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17" w:rsidRPr="00420717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</w:p>
    <w:tbl>
      <w:tblPr>
        <w:tblW w:w="3827" w:type="dxa"/>
        <w:tblInd w:w="6062" w:type="dxa"/>
        <w:tblLook w:val="01E0" w:firstRow="1" w:lastRow="1" w:firstColumn="1" w:lastColumn="1" w:noHBand="0" w:noVBand="0"/>
      </w:tblPr>
      <w:tblGrid>
        <w:gridCol w:w="3827"/>
      </w:tblGrid>
      <w:tr w:rsidR="00420717" w:rsidRPr="003E258C" w:rsidTr="00CF2584">
        <w:tc>
          <w:tcPr>
            <w:tcW w:w="3827" w:type="dxa"/>
          </w:tcPr>
          <w:p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420717" w:rsidRPr="003E258C" w:rsidRDefault="00420717" w:rsidP="00CF258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20717" w:rsidRPr="003E258C" w:rsidRDefault="00420717" w:rsidP="004207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20717" w:rsidRPr="003E258C" w:rsidRDefault="00420717" w:rsidP="0042071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ФОНД ОЦЕНОЧНЫХ СРЕДСТВ  ДИСЦИПЛИНЫ </w:t>
      </w:r>
    </w:p>
    <w:p w:rsidR="00420717" w:rsidRPr="003E258C" w:rsidRDefault="00420717" w:rsidP="0042071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420717" w:rsidRPr="00420717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420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Start"/>
      <w:r w:rsidRPr="00420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420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.В.ДВ.05.02</w:t>
      </w:r>
      <w:bookmarkEnd w:id="0"/>
      <w:r w:rsidRPr="00420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20717" w:rsidRPr="00420717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ИСТОРИКО - </w:t>
      </w:r>
      <w:r w:rsidRPr="00420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КУЛЬТУРНЫЙ ТУРИЗМ</w:t>
      </w: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:rsidR="00420717" w:rsidRPr="003E258C" w:rsidRDefault="00420717" w:rsidP="004207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 43.03.02 Туризм</w:t>
      </w:r>
    </w:p>
    <w:p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  <w:r w:rsidRPr="003E258C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и организация туроператорских и турагентских услуг</w:t>
      </w:r>
    </w:p>
    <w:p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 бакалавр</w:t>
      </w:r>
    </w:p>
    <w:p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обучения: очная/заочная</w:t>
      </w: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B51E67" w:rsidRDefault="00B51E67">
      <w:pPr>
        <w:rPr>
          <w:rFonts w:ascii="Times New Roman" w:hAnsi="Times New Roman" w:cs="Times New Roman"/>
          <w:sz w:val="24"/>
          <w:szCs w:val="24"/>
        </w:rPr>
      </w:pPr>
    </w:p>
    <w:p w:rsidR="00420717" w:rsidRPr="003E258C" w:rsidRDefault="00420717" w:rsidP="00420717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 xml:space="preserve">Фонд оценочных средств предназначен для контроля </w:t>
      </w:r>
      <w:proofErr w:type="spellStart"/>
      <w:r w:rsidRPr="003E258C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3E258C">
        <w:rPr>
          <w:rFonts w:ascii="Times New Roman" w:eastAsia="Times New Roman" w:hAnsi="Times New Roman" w:cs="Times New Roman"/>
          <w:sz w:val="24"/>
          <w:szCs w:val="24"/>
        </w:rPr>
        <w:t xml:space="preserve"> компетенций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 xml:space="preserve">(знаний, умений, навыков и владений)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обучающихся по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направлению подготовки (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специальности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Calibri" w:hAnsi="Times New Roman" w:cs="Times New Roman"/>
          <w:sz w:val="24"/>
          <w:szCs w:val="24"/>
        </w:rPr>
        <w:t xml:space="preserve">43.03.02 Туризм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по дисциплине 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ИСТОРИКО </w:t>
      </w:r>
      <w:r w:rsidRPr="00420717">
        <w:rPr>
          <w:rFonts w:ascii="Times New Roman" w:eastAsia="Times New Roman" w:hAnsi="Times New Roman" w:cs="Times New Roman"/>
          <w:i/>
          <w:sz w:val="24"/>
          <w:szCs w:val="24"/>
        </w:rPr>
        <w:t>- КУЛЬТУРНЫЙ ТУРИЗМ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»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:rsidR="00420717" w:rsidRPr="003E258C" w:rsidRDefault="00420717" w:rsidP="0042071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20717" w:rsidRPr="003E258C" w:rsidRDefault="00420717" w:rsidP="0042071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Фонд оценочных средств рассмотрен и утвержден на заседании кафедры</w:t>
      </w:r>
    </w:p>
    <w:p w:rsidR="00420717" w:rsidRPr="003E258C" w:rsidRDefault="00420717" w:rsidP="0042071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Культурного наследия</w:t>
      </w: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>наименование кафедры</w:t>
      </w: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протокол № 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 "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01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" 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сентября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21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</w:t>
      </w: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Заведующий кафедрой</w:t>
      </w:r>
    </w:p>
    <w:p w:rsidR="00420717" w:rsidRPr="00A040EF" w:rsidRDefault="00420717" w:rsidP="0042071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Культурного наследия</w:t>
      </w: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______</w:t>
      </w: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</w:t>
      </w:r>
      <w:proofErr w:type="spellStart"/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Володихин</w:t>
      </w:r>
      <w:proofErr w:type="spellEnd"/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Д.М.___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___________</w:t>
      </w:r>
    </w:p>
    <w:p w:rsidR="00420717" w:rsidRPr="003E258C" w:rsidRDefault="00420717" w:rsidP="0042071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420717" w:rsidRPr="003E258C" w:rsidRDefault="00420717" w:rsidP="0042071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Исполнители:</w:t>
      </w: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доцент  кафедры культурного наследия                          </w:t>
      </w:r>
      <w:proofErr w:type="spellStart"/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Сморжок</w:t>
      </w:r>
      <w:proofErr w:type="spellEnd"/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 И.П.</w:t>
      </w: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10432" w:type="dxa"/>
        <w:tblInd w:w="-461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20717" w:rsidRPr="003E258C" w:rsidTr="00420717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420717" w:rsidRPr="003E258C" w:rsidRDefault="00420717" w:rsidP="00CF2584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717" w:rsidRPr="003E258C" w:rsidRDefault="00420717" w:rsidP="00CF2584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УМС факультета </w:t>
            </w:r>
          </w:p>
          <w:p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  <w:p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:rsidR="00420717" w:rsidRDefault="00420717" w:rsidP="0042071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4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1. </w:t>
      </w:r>
      <w:r w:rsidRPr="00A040EF">
        <w:rPr>
          <w:rFonts w:ascii="Times New Roman" w:eastAsia="Times New Roman" w:hAnsi="Times New Roman" w:cs="Times New Roman"/>
          <w:b/>
          <w:sz w:val="24"/>
          <w:szCs w:val="24"/>
        </w:rPr>
        <w:t>Перечень компетенций</w:t>
      </w:r>
    </w:p>
    <w:p w:rsidR="00420717" w:rsidRDefault="00420717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285"/>
        <w:gridCol w:w="2867"/>
        <w:gridCol w:w="1050"/>
        <w:gridCol w:w="3427"/>
      </w:tblGrid>
      <w:tr w:rsidR="00420717" w:rsidRPr="00420717" w:rsidTr="00CF2584">
        <w:trPr>
          <w:trHeight w:val="20"/>
        </w:trPr>
        <w:tc>
          <w:tcPr>
            <w:tcW w:w="204" w:type="pct"/>
            <w:vAlign w:val="center"/>
          </w:tcPr>
          <w:p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8" w:type="pct"/>
            <w:vAlign w:val="center"/>
          </w:tcPr>
          <w:p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1428" w:type="pct"/>
          </w:tcPr>
          <w:p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0" w:type="pct"/>
            <w:gridSpan w:val="2"/>
            <w:vAlign w:val="center"/>
          </w:tcPr>
          <w:p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420717" w:rsidRPr="00420717" w:rsidTr="00CF2584">
        <w:trPr>
          <w:trHeight w:val="2748"/>
        </w:trPr>
        <w:tc>
          <w:tcPr>
            <w:tcW w:w="204" w:type="pct"/>
            <w:vMerge w:val="restar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pct"/>
            <w:vMerge w:val="restart"/>
            <w:vAlign w:val="center"/>
          </w:tcPr>
          <w:p w:rsidR="00420717" w:rsidRPr="00420717" w:rsidRDefault="00420717" w:rsidP="0042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ПК-2 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Готов к реализации проектов в туристской индустрии.</w:t>
            </w:r>
          </w:p>
        </w:tc>
        <w:tc>
          <w:tcPr>
            <w:tcW w:w="1428" w:type="pct"/>
            <w:vMerge w:val="restart"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ПК-2.1 </w:t>
            </w:r>
          </w:p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ПК-2.2 </w:t>
            </w:r>
          </w:p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Разрабатывает способы оценки эффективности, планирования по различным направлениям проекта </w:t>
            </w:r>
          </w:p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ПК-2.3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Рассчитывает качественные и количественные показатели, характеризующие эффективность  реализуемого  проекта.</w:t>
            </w:r>
          </w:p>
        </w:tc>
        <w:tc>
          <w:tcPr>
            <w:tcW w:w="523" w:type="pc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Знать</w:t>
            </w: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420717" w:rsidRPr="00420717" w:rsidTr="00CF2584">
        <w:trPr>
          <w:trHeight w:val="5138"/>
        </w:trPr>
        <w:tc>
          <w:tcPr>
            <w:tcW w:w="204" w:type="pct"/>
            <w:vMerge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420717" w:rsidRPr="00420717" w:rsidRDefault="00420717" w:rsidP="0042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Уметь</w:t>
            </w: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420717" w:rsidRPr="00420717" w:rsidTr="00CF2584">
        <w:trPr>
          <w:trHeight w:val="3645"/>
        </w:trPr>
        <w:tc>
          <w:tcPr>
            <w:tcW w:w="204" w:type="pct"/>
            <w:vMerge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420717" w:rsidRPr="00420717" w:rsidRDefault="00420717" w:rsidP="0042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Владеть</w:t>
            </w: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Навыками и опытом:  продвижения и реализации  туристского </w:t>
            </w:r>
            <w:proofErr w:type="gramStart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продукта</w:t>
            </w:r>
            <w:proofErr w:type="gramEnd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</w:t>
            </w: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  <w:tr w:rsidR="00420717" w:rsidRPr="00420717" w:rsidTr="00CF2584">
        <w:trPr>
          <w:trHeight w:val="20"/>
        </w:trPr>
        <w:tc>
          <w:tcPr>
            <w:tcW w:w="204" w:type="pct"/>
            <w:vMerge w:val="restar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38" w:type="pct"/>
            <w:vMerge w:val="restar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1428" w:type="pct"/>
            <w:vMerge w:val="restart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br/>
            </w: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ПК-5.1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ПК-5.2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Применяет современные методы информационных технологий для изучения влияния географических </w:t>
            </w:r>
            <w:proofErr w:type="gramStart"/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факто-ров</w:t>
            </w:r>
            <w:proofErr w:type="gramEnd"/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на развитие туристско-рекреационной деятельности;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ПК-5.3 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707" w:type="pct"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</w:t>
            </w:r>
            <w:proofErr w:type="spellStart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турагентов</w:t>
            </w:r>
            <w:proofErr w:type="spellEnd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контрагентов туристской деятельности.</w:t>
            </w:r>
          </w:p>
        </w:tc>
      </w:tr>
      <w:tr w:rsidR="00420717" w:rsidRPr="00420717" w:rsidTr="00CF2584">
        <w:trPr>
          <w:trHeight w:val="20"/>
        </w:trPr>
        <w:tc>
          <w:tcPr>
            <w:tcW w:w="204" w:type="pct"/>
            <w:vMerge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420717" w:rsidRPr="00420717" w:rsidTr="00CF2584">
        <w:trPr>
          <w:trHeight w:val="20"/>
        </w:trPr>
        <w:tc>
          <w:tcPr>
            <w:tcW w:w="204" w:type="pct"/>
            <w:vMerge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</w:tcPr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инновационными методами выявления потребностей потребителя, новыми приемами обслуживания; навыками применения инновационных технологий в </w:t>
            </w:r>
            <w:proofErr w:type="spellStart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туроперейтинге</w:t>
            </w:r>
            <w:proofErr w:type="spellEnd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механизме построения взаимоотношений между туроператорами и контрагентами туристской деятельности; навыками </w:t>
            </w:r>
            <w:proofErr w:type="gramStart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раз-работки</w:t>
            </w:r>
            <w:proofErr w:type="gramEnd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реализации инновационных программ и стратегий в туризме</w:t>
            </w:r>
          </w:p>
          <w:p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</w:t>
            </w:r>
            <w:proofErr w:type="spellStart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клиенториентированных</w:t>
            </w:r>
            <w:proofErr w:type="spellEnd"/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туристского обслуживания.</w:t>
            </w:r>
          </w:p>
        </w:tc>
      </w:tr>
    </w:tbl>
    <w:p w:rsidR="00420717" w:rsidRDefault="00420717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717" w:rsidRPr="003E258C" w:rsidRDefault="00420717" w:rsidP="00420717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3E258C">
        <w:rPr>
          <w:rStyle w:val="a3"/>
          <w:rFonts w:ascii="Times New Roman" w:hAnsi="Times New Roman"/>
          <w:sz w:val="24"/>
          <w:szCs w:val="24"/>
        </w:rPr>
        <w:t xml:space="preserve">Описание показателей и критериев оценивания  </w:t>
      </w:r>
    </w:p>
    <w:p w:rsidR="00420717" w:rsidRPr="003E258C" w:rsidRDefault="00420717" w:rsidP="00420717">
      <w:pPr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58C">
        <w:rPr>
          <w:rStyle w:val="a3"/>
          <w:rFonts w:ascii="Times New Roman" w:hAnsi="Times New Roman"/>
          <w:sz w:val="24"/>
          <w:szCs w:val="24"/>
        </w:rPr>
        <w:t xml:space="preserve">Описание показателей и критериев оценивания  </w:t>
      </w:r>
    </w:p>
    <w:p w:rsidR="00420717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ПК-2</w:t>
      </w:r>
      <w:r w:rsidRPr="003D4FCD">
        <w:rPr>
          <w:rFonts w:ascii="Times New Roman" w:eastAsia="Times New Roman" w:hAnsi="Times New Roman" w:cs="Times New Roman"/>
          <w:sz w:val="24"/>
          <w:szCs w:val="24"/>
        </w:rPr>
        <w:t xml:space="preserve">  Готов к реализации проектов в туристской индустрии.</w:t>
      </w:r>
    </w:p>
    <w:p w:rsidR="00420717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t xml:space="preserve">Знать: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</w:r>
    </w:p>
    <w:p w:rsidR="00420717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</w:r>
    </w:p>
    <w:p w:rsidR="00420717" w:rsidRPr="003D4FCD" w:rsidRDefault="00420717" w:rsidP="00420717">
      <w:pPr>
        <w:widowControl w:val="0"/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</w:r>
    </w:p>
    <w:p w:rsidR="00420717" w:rsidRPr="003D4FCD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Навыками и опытом:  продвижения и реализации  туристского </w:t>
      </w:r>
      <w:proofErr w:type="gramStart"/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</w:t>
      </w:r>
      <w:proofErr w:type="gramEnd"/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</w:r>
    </w:p>
    <w:p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t>ПК-5</w:t>
      </w:r>
      <w:r w:rsidRPr="003D4FCD">
        <w:rPr>
          <w:rFonts w:ascii="Times New Roman" w:eastAsia="Times New Roman" w:hAnsi="Times New Roman" w:cs="Times New Roman"/>
          <w:sz w:val="24"/>
          <w:szCs w:val="24"/>
        </w:rPr>
        <w:t xml:space="preserve"> Готов к применению инновационных технологий в туристской деятельности и новых форм обслуживания потребителей и (или) туристов.</w:t>
      </w:r>
    </w:p>
    <w:p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t xml:space="preserve">Знать: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</w:t>
      </w:r>
      <w:proofErr w:type="spellStart"/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турагентов</w:t>
      </w:r>
      <w:proofErr w:type="spellEnd"/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контрагентов туристской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</w:r>
    </w:p>
    <w:p w:rsidR="00420717" w:rsidRPr="003D4FCD" w:rsidRDefault="00420717" w:rsidP="00420717">
      <w:pPr>
        <w:widowControl w:val="0"/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нновационными методами выявления потребностей потребителя, новыми приемами обслуживания; навыками применения инновационных технологий в </w:t>
      </w:r>
      <w:proofErr w:type="spellStart"/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туроперейтинге</w:t>
      </w:r>
      <w:proofErr w:type="spellEnd"/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</w:t>
      </w:r>
    </w:p>
    <w:p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</w:t>
      </w:r>
      <w:proofErr w:type="spellStart"/>
      <w:r w:rsidRPr="003D4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клиенториентированных</w:t>
      </w:r>
      <w:proofErr w:type="spellEnd"/>
      <w:r w:rsidRPr="003D4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технологий туристского обслуживания.</w:t>
      </w:r>
    </w:p>
    <w:p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1767"/>
        <w:gridCol w:w="1704"/>
        <w:gridCol w:w="2060"/>
        <w:gridCol w:w="1523"/>
      </w:tblGrid>
      <w:tr w:rsidR="00420717" w:rsidRPr="003E258C" w:rsidTr="00CF2584">
        <w:tc>
          <w:tcPr>
            <w:tcW w:w="2076" w:type="dxa"/>
            <w:shd w:val="clear" w:color="auto" w:fill="auto"/>
          </w:tcPr>
          <w:p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ия, умения и навыков и (или) оп</w:t>
            </w: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а деятельности) в соответствии с разделом 2 ФОС</w:t>
            </w:r>
          </w:p>
        </w:tc>
        <w:tc>
          <w:tcPr>
            <w:tcW w:w="1767" w:type="dxa"/>
            <w:shd w:val="clear" w:color="auto" w:fill="auto"/>
          </w:tcPr>
          <w:p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</w:tc>
        <w:tc>
          <w:tcPr>
            <w:tcW w:w="1704" w:type="dxa"/>
            <w:shd w:val="clear" w:color="auto" w:fill="auto"/>
          </w:tcPr>
          <w:p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Средство оценивания достижения компетенции в соответствии с Рабочей программы дисциплины (раздел 6)</w:t>
            </w:r>
          </w:p>
        </w:tc>
        <w:tc>
          <w:tcPr>
            <w:tcW w:w="1805" w:type="dxa"/>
            <w:shd w:val="clear" w:color="auto" w:fill="auto"/>
          </w:tcPr>
          <w:p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258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Показатели</w:t>
            </w:r>
            <w:proofErr w:type="spellEnd"/>
            <w:r w:rsidRPr="003E258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258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оценивания</w:t>
            </w:r>
            <w:proofErr w:type="spellEnd"/>
          </w:p>
        </w:tc>
        <w:tc>
          <w:tcPr>
            <w:tcW w:w="1523" w:type="dxa"/>
            <w:shd w:val="clear" w:color="auto" w:fill="auto"/>
          </w:tcPr>
          <w:p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420717" w:rsidRPr="003E258C" w:rsidTr="00CF2584">
        <w:tc>
          <w:tcPr>
            <w:tcW w:w="2076" w:type="dxa"/>
            <w:shd w:val="clear" w:color="auto" w:fill="auto"/>
          </w:tcPr>
          <w:p w:rsidR="00420717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</w:t>
            </w:r>
            <w:r w:rsidR="007072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 ПК-5</w:t>
            </w: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70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70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726C" w:rsidRDefault="0070726C" w:rsidP="0070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:rsidR="00DA1FCC" w:rsidRPr="007F2E5D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420717" w:rsidRDefault="0070726C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 xml:space="preserve">Раздел 1 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2 </w:t>
            </w:r>
          </w:p>
          <w:p w:rsidR="0070726C" w:rsidRPr="0070726C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Пути формирования, особенности и </w:t>
            </w: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>закономерности распространения памятников по территории</w:t>
            </w:r>
          </w:p>
          <w:p w:rsidR="0070726C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страны.</w:t>
            </w:r>
          </w:p>
          <w:p w:rsidR="0070726C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3 </w:t>
            </w:r>
            <w:r w:rsidR="0070726C"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Особенности наполнение регионов памятниками и их историк</w:t>
            </w:r>
            <w:proofErr w:type="gramStart"/>
            <w:r w:rsidR="0070726C"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о-</w:t>
            </w:r>
            <w:proofErr w:type="gramEnd"/>
            <w:r w:rsidR="0070726C"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культурный потенциал.</w:t>
            </w:r>
          </w:p>
          <w:p w:rsidR="0070726C" w:rsidRPr="0070726C" w:rsidRDefault="00420717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4 </w:t>
            </w:r>
            <w:r w:rsidR="0070726C"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Традиционные туристические маршруты по территории</w:t>
            </w:r>
          </w:p>
          <w:p w:rsidR="00420717" w:rsidRPr="008542D8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Центральной России</w:t>
            </w: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.</w:t>
            </w:r>
          </w:p>
          <w:p w:rsidR="00420717" w:rsidRPr="008542D8" w:rsidRDefault="0070726C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Раздел 2 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5 </w:t>
            </w: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Список объектов всемирного наследия ЮНЕСКО (РФ).</w:t>
            </w:r>
          </w:p>
          <w:p w:rsidR="00420717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6 </w:t>
            </w:r>
          </w:p>
          <w:p w:rsidR="0070726C" w:rsidRDefault="0070726C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Единый государственный реестр объектов культурного наследия </w:t>
            </w:r>
          </w:p>
          <w:p w:rsidR="0070726C" w:rsidRPr="0070726C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Раздел 3 Тема 9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</w:t>
            </w: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Москва: историко-культурный</w:t>
            </w:r>
          </w:p>
          <w:p w:rsidR="00420717" w:rsidRPr="008542D8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потенциал</w:t>
            </w:r>
          </w:p>
          <w:p w:rsidR="00420717" w:rsidRDefault="0070726C" w:rsidP="00CF2584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Тема 10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</w:t>
            </w:r>
          </w:p>
          <w:p w:rsidR="0070726C" w:rsidRPr="0070726C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Памятники и музейная сеть</w:t>
            </w:r>
          </w:p>
          <w:p w:rsidR="00420717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столичного региона</w:t>
            </w: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0"/>
                <w:szCs w:val="20"/>
                <w:lang w:eastAsia="ru-RU"/>
              </w:rPr>
              <w:t xml:space="preserve"> </w:t>
            </w:r>
          </w:p>
          <w:p w:rsidR="00420717" w:rsidRDefault="0070726C" w:rsidP="00CF2584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Тема 11 </w:t>
            </w:r>
          </w:p>
          <w:p w:rsidR="0070726C" w:rsidRPr="0070726C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Санкт-Петербург: историко-</w:t>
            </w:r>
          </w:p>
          <w:p w:rsidR="0070726C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культурный потенциал</w:t>
            </w:r>
          </w:p>
          <w:p w:rsidR="0070726C" w:rsidRDefault="0070726C" w:rsidP="0070726C">
            <w:pPr>
              <w:spacing w:after="0" w:line="240" w:lineRule="auto"/>
              <w:ind w:right="-57"/>
              <w:jc w:val="both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Тема 13</w:t>
            </w:r>
            <w:r>
              <w:t xml:space="preserve"> </w:t>
            </w:r>
          </w:p>
          <w:p w:rsidR="0070726C" w:rsidRDefault="0070726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Поля ратной славы РФ.</w:t>
            </w:r>
          </w:p>
          <w:p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Тема 14</w:t>
            </w:r>
          </w:p>
          <w:p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Центры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традиционных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народных</w:t>
            </w:r>
            <w:r w:rsidRPr="00DA1FCC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промыслов</w:t>
            </w:r>
            <w:r w:rsidRPr="00DA1F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России.</w:t>
            </w:r>
          </w:p>
          <w:p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Раздел 4 Тема 16</w:t>
            </w:r>
          </w:p>
          <w:p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Характеристика туристических ресурсов регионов европейской части России, находящихся за пределами исторического центра страны.</w:t>
            </w:r>
          </w:p>
          <w:p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17</w:t>
            </w:r>
          </w:p>
          <w:p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Западный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lastRenderedPageBreak/>
              <w:t>туристический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регион.</w:t>
            </w:r>
          </w:p>
          <w:p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19</w:t>
            </w:r>
          </w:p>
          <w:p w:rsidR="00DA1FCC" w:rsidRP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Кавказский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туристический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регион.</w:t>
            </w:r>
          </w:p>
        </w:tc>
        <w:tc>
          <w:tcPr>
            <w:tcW w:w="1704" w:type="dxa"/>
            <w:shd w:val="clear" w:color="auto" w:fill="auto"/>
          </w:tcPr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A76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Анализ информ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ации по теме, опрос</w:t>
            </w:r>
            <w:r w:rsidRPr="003A76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57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доклад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-презентация</w:t>
            </w: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2E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опрос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Тестирование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2E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опрос 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Тестирование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2E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опрос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информации по теме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доклад-презентация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26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опрос</w:t>
            </w:r>
          </w:p>
          <w:p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информации по теме, доклад-презентация</w:t>
            </w: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опрос</w:t>
            </w: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доклад-</w:t>
            </w: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презентация</w:t>
            </w: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Pr="00DA1FCC" w:rsidRDefault="00DA1FCC" w:rsidP="00DA1F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опрос</w:t>
            </w:r>
          </w:p>
          <w:p w:rsidR="00DA1FCC" w:rsidRPr="003E258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shd w:val="clear" w:color="auto" w:fill="auto"/>
          </w:tcPr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Воспроизведение </w:t>
            </w:r>
            <w:proofErr w:type="gramStart"/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теоретического </w:t>
            </w: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материала по теме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Самостоятельное применение </w:t>
            </w:r>
            <w:proofErr w:type="gramStart"/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умений на практике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Воспроизведение </w:t>
            </w:r>
            <w:proofErr w:type="gramStart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теоретического материала по теме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Воспроизведение </w:t>
            </w:r>
            <w:proofErr w:type="gramStart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теоретического материала по теме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Самостоятельное применение </w:t>
            </w:r>
            <w:proofErr w:type="gramStart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умений на практике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Воспроизведение </w:t>
            </w:r>
            <w:proofErr w:type="gramStart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теоретического материала по теме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26C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Самостоятельное применение </w:t>
            </w:r>
            <w:proofErr w:type="gramStart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умений на практике</w:t>
            </w:r>
          </w:p>
          <w:p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26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Воспроизведение </w:t>
            </w:r>
            <w:proofErr w:type="gramStart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теоретического материала по теме</w:t>
            </w: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Самостоятельное применение </w:t>
            </w:r>
            <w:proofErr w:type="gramStart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умений на практике</w:t>
            </w: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Воспроизведение </w:t>
            </w:r>
            <w:proofErr w:type="gramStart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теоретического материала по теме</w:t>
            </w: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P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Самостоятельное применение </w:t>
            </w:r>
            <w:proofErr w:type="gramStart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умений на практике</w:t>
            </w:r>
          </w:p>
          <w:p w:rsidR="00DA1FCC" w:rsidRP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P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Pr="003E258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Воспроизведение </w:t>
            </w:r>
            <w:proofErr w:type="gramStart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теоретического материала по теме</w:t>
            </w:r>
          </w:p>
        </w:tc>
        <w:tc>
          <w:tcPr>
            <w:tcW w:w="1523" w:type="dxa"/>
            <w:shd w:val="clear" w:color="auto" w:fill="auto"/>
          </w:tcPr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Полнота ответа, глубина </w:t>
            </w: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проработки материала 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0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облюдение регламента, качество слайдов, комментарии докладчика к слайдам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Полнота ответа, </w:t>
            </w: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глубина проработки материала</w:t>
            </w:r>
          </w:p>
          <w:p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1FCC" w:rsidRPr="003E258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</w:tc>
      </w:tr>
      <w:tr w:rsidR="00420717" w:rsidRPr="003E258C" w:rsidTr="00CF2584">
        <w:tc>
          <w:tcPr>
            <w:tcW w:w="2076" w:type="dxa"/>
            <w:shd w:val="clear" w:color="auto" w:fill="auto"/>
          </w:tcPr>
          <w:p w:rsidR="00420717" w:rsidRDefault="00420717" w:rsidP="00CF2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ПК-1</w:t>
            </w:r>
          </w:p>
        </w:tc>
        <w:tc>
          <w:tcPr>
            <w:tcW w:w="1767" w:type="dxa"/>
            <w:shd w:val="clear" w:color="auto" w:fill="auto"/>
          </w:tcPr>
          <w:p w:rsidR="00420717" w:rsidRPr="00122A31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Форма </w:t>
            </w:r>
            <w:proofErr w:type="gramStart"/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промежуточной</w:t>
            </w:r>
            <w:proofErr w:type="gramEnd"/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</w:t>
            </w:r>
          </w:p>
          <w:p w:rsidR="00420717" w:rsidRPr="00AB6368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аттестации – </w:t>
            </w: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зачет с оценкой</w:t>
            </w:r>
          </w:p>
          <w:p w:rsidR="00420717" w:rsidRPr="00AB6368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20717" w:rsidRPr="003A7684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22A3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 билетам                                                    </w:t>
            </w:r>
          </w:p>
        </w:tc>
        <w:tc>
          <w:tcPr>
            <w:tcW w:w="1805" w:type="dxa"/>
            <w:shd w:val="clear" w:color="auto" w:fill="auto"/>
          </w:tcPr>
          <w:p w:rsidR="00420717" w:rsidRPr="00122A31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</w:t>
            </w:r>
          </w:p>
          <w:p w:rsidR="00420717" w:rsidRPr="00122A31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удовлетворительно/</w:t>
            </w:r>
          </w:p>
          <w:p w:rsidR="00420717" w:rsidRPr="003E258C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/не зачтено</w:t>
            </w: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неудовлетворительно</w:t>
            </w:r>
          </w:p>
        </w:tc>
        <w:tc>
          <w:tcPr>
            <w:tcW w:w="1523" w:type="dxa"/>
            <w:shd w:val="clear" w:color="auto" w:fill="auto"/>
          </w:tcPr>
          <w:p w:rsidR="00420717" w:rsidRPr="003E258C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0717" w:rsidRDefault="00420717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FCC" w:rsidRPr="009C0099" w:rsidRDefault="00DA1FCC" w:rsidP="00DA1FCC">
      <w:pPr>
        <w:rPr>
          <w:rFonts w:ascii="Times New Roman" w:hAnsi="Times New Roman" w:cs="Times New Roman"/>
          <w:sz w:val="24"/>
          <w:szCs w:val="24"/>
        </w:rPr>
      </w:pPr>
      <w:r w:rsidRPr="009C0099">
        <w:rPr>
          <w:rFonts w:ascii="Times New Roman" w:hAnsi="Times New Roman" w:cs="Times New Roman"/>
          <w:b/>
          <w:sz w:val="24"/>
          <w:szCs w:val="24"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9C0099">
        <w:rPr>
          <w:rFonts w:ascii="Times New Roman" w:hAnsi="Times New Roman" w:cs="Times New Roman"/>
          <w:b/>
          <w:sz w:val="24"/>
          <w:szCs w:val="24"/>
        </w:rPr>
        <w:t>обучения по дисциплине</w:t>
      </w:r>
      <w:proofErr w:type="gramEnd"/>
      <w:r w:rsidRPr="009C0099">
        <w:rPr>
          <w:rFonts w:ascii="Times New Roman" w:hAnsi="Times New Roman" w:cs="Times New Roman"/>
          <w:b/>
          <w:sz w:val="24"/>
          <w:szCs w:val="24"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DA1FCC" w:rsidRPr="009C0099" w:rsidRDefault="00DA1FCC" w:rsidP="00DA1FCC">
      <w:pPr>
        <w:ind w:left="-709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C0099">
        <w:rPr>
          <w:rFonts w:ascii="Times New Roman" w:hAnsi="Times New Roman" w:cs="Times New Roman"/>
          <w:b/>
          <w:i/>
          <w:sz w:val="24"/>
          <w:szCs w:val="24"/>
        </w:rPr>
        <w:t>2.1.1. Фонд тестовых заданий по дисциплине</w:t>
      </w:r>
    </w:p>
    <w:p w:rsidR="00DA1FCC" w:rsidRPr="009C0099" w:rsidRDefault="00DA1FCC" w:rsidP="00DA1F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проводится в учебной аудитории письменно, состоит из </w:t>
      </w:r>
      <w:r w:rsidR="00884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заданий, задания теста студенты получают от преподавателя вместе с листом для ответов, </w:t>
      </w:r>
      <w:proofErr w:type="gramStart"/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отводимое на выполнение теста составляет</w:t>
      </w:r>
      <w:proofErr w:type="gramEnd"/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4393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При выполнении теста недопустимо пользоваться вспомогательными материалами, в </w:t>
      </w:r>
      <w:proofErr w:type="spellStart"/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сети Интернет</w:t>
      </w:r>
    </w:p>
    <w:p w:rsidR="00DA1FCC" w:rsidRPr="009C0099" w:rsidRDefault="00DA1FCC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тестовых заданий оценивается следующим образом:</w:t>
      </w:r>
    </w:p>
    <w:p w:rsidR="00DA1FCC" w:rsidRPr="009C0099" w:rsidRDefault="00DA1FCC" w:rsidP="00DA1FCC">
      <w:pPr>
        <w:tabs>
          <w:tab w:val="left" w:pos="3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теста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A1FCC" w:rsidRPr="009C0099" w:rsidRDefault="00DA1FCC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вопрос – равняется 1 баллу</w:t>
      </w:r>
    </w:p>
    <w:p w:rsidR="00DA1FCC" w:rsidRPr="009C0099" w:rsidRDefault="00DA1FCC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оценивания</w:t>
      </w:r>
    </w:p>
    <w:p w:rsidR="00DA1FCC" w:rsidRPr="009C0099" w:rsidRDefault="00884393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«отлично» /зачтено</w:t>
      </w:r>
    </w:p>
    <w:p w:rsidR="00DA1FCC" w:rsidRPr="009C0099" w:rsidRDefault="00884393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баллов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«хорошо»/зачтено</w:t>
      </w:r>
    </w:p>
    <w:p w:rsidR="00DA1FCC" w:rsidRPr="009C0099" w:rsidRDefault="00884393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«удовлетворительно»/зачтено</w:t>
      </w:r>
    </w:p>
    <w:p w:rsidR="00DA1FCC" w:rsidRPr="009C0099" w:rsidRDefault="00DA1FCC" w:rsidP="00DA1FCC">
      <w:pPr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</w:t>
      </w:r>
      <w:r w:rsidR="0088439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«неудовлетворительно»/не зачтено</w:t>
      </w:r>
    </w:p>
    <w:p w:rsidR="00DA1FCC" w:rsidRPr="009C0099" w:rsidRDefault="00DA1FCC" w:rsidP="00DA1FCC">
      <w:pPr>
        <w:ind w:left="-709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 для проверки знаний по дисциплине</w:t>
      </w:r>
    </w:p>
    <w:p w:rsidR="00DA1FCC" w:rsidRDefault="00884393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Установите соответствие местонахождения музеев-заповедников: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Музей-заповедник А. С. Пушкина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«Михайловское»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Лермонтовский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музей-заповедник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«Тарханы»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Музей-заповедник С. А. Есенина </w:t>
      </w:r>
    </w:p>
    <w:p w:rsidR="00884393" w:rsidRPr="00420717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Музей-заповедник М. А. Шолохова 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А. Ростовская область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Б. Рязанская область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В. Пензенская область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Г. Псковская область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Первое упоминание о Москве относится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1025 г.;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1147 г.;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3. 1115 г.;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1055 г.;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Современный Московский Кремль был возведен: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Во второй половине XIV вв.;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В первой половине XV вв.;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 первой половине XVI вв.;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Во второй половине XV вв.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По традиции московских великих князей хоронили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Успенском соборе;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Архангельском соборе;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Благовещенском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соборе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у Кремлевской стены.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5. Парадная резиденция царя Алексея Михайловича: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Измайлово;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Коломенское;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Царицыно;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Новодевичий монастырь.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6. Какой город не входит в «Золотое кольцо»: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Кострома;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Иваново;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Владимир;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Рузаевка?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7. Один из самых посещаемых музеев России, второй по величине в мире.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393">
        <w:rPr>
          <w:rFonts w:ascii="Times New Roman" w:hAnsi="Times New Roman" w:cs="Times New Roman"/>
          <w:sz w:val="24"/>
          <w:szCs w:val="24"/>
        </w:rPr>
        <w:t>Открыт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для посещения публики в 1852 году: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Третьяковская галерея;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Эримтаж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Русский музей;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Оружейная палата.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8. Крупнейший мужской монастырь в России, где покоятся мощи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преподобного Сергия Радонежского: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Троице-Сергиева Лавра;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Кирилло-Белозерский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Александро-Невская лавра;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Серафимо-Дивеевский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монастырь.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9. Самая древняя крепость в России. Входит в список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всемирного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наследия ЮНЕСКО: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Оренбургская крепость;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Смоленская стена;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Крепость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Нарын-Кала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в Дербенте;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Генуэзская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в Судаке.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10. Монастырский комплекс в Бурятии, один из духовных центров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буддизма в России, расположенный в 36 км от Улан-Удэ: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«Золотая обитель Будды Шакьямуни»;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Усть-Ордынский (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Абаганатский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) дацан;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Иволгинский дацан;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Читинский дацан.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11. Музей деревянного зодчества на острове Онежского озера в Карелии,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объект культурного наследия ЮНЕСКО: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Валаам;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Соловецкий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Малые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Корелы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Кижи.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12. Один из красивейших храмов России, возведенный на канале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Грибоедова в Санкт-Петербурге: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Храм Спаса на Крови;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Собор Василия Блаженного;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Исаакиевский собор;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Храм Христа Спасителя.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13. Одно из немногих готических сооружений в России, место захоронения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Эммануила Канта: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1. Крепость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Пиллау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Кафедральный собор Калининграда;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Крепость Копорье;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собор Архангела Михаила в Калининграде.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14. В каком стиле построен Гостиный двор в Санкт-Петербурге: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Классицизм;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Барокко;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Ампир;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Модерн?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15. Как называется архитектурный стиль, одобренный Петром I и широко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393">
        <w:rPr>
          <w:rFonts w:ascii="Times New Roman" w:hAnsi="Times New Roman" w:cs="Times New Roman"/>
          <w:sz w:val="24"/>
          <w:szCs w:val="24"/>
        </w:rPr>
        <w:t>применявшийся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для проектирования зданий в Санкт-Петербурге: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Петровское рококо;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Петровское барокко;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Петровское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необарокко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Петровская готика?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16. Какой архитектурный стиль отличает отказ от прямых линий и углов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пользу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более природных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линий, а также использование металла и стекла: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Модерн;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Ампир;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Барокко;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Готика?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17. Что такое анфилада: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Балкон с бортиком;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Ряд последовательно примыкающих друг к другу помещений,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дверные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393">
        <w:rPr>
          <w:rFonts w:ascii="Times New Roman" w:hAnsi="Times New Roman" w:cs="Times New Roman"/>
          <w:sz w:val="24"/>
          <w:szCs w:val="24"/>
        </w:rPr>
        <w:t>проемы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которых расположены на одной оси;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Ряд арок, опирающихся на колонны или столбы;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Фигурные столбики, которые поддерживают перила ограждений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балконов или лестниц?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18. Что такое балясина: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Фигурные столбики, которые поддерживают перила ограждений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балконов или лестниц;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Плоский вертикальный выступ на поверхности стены;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Элемент стоечно-балочной конструкции, располагается под потолком;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Ряд арок, опирающихся на колонны или столбы?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19. Что такое портик: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Ряд колонн перед фасадом здания;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Фигурные завитки, украшающие верх стены;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Вид рельефной скульптуры;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Балкон с бортиком?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20. Что такое абсида: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Алтарный выступ в восточной части храма.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Декоративный мотив в форме спиралевидного завитка.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Украшение в виде щита, на котором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изображены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герб и эмблема.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Вид рельефной скульптуры?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21. Верхняя часть колонны или пилястры различной формы: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Капитель;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Балясина;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Абсида;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Ризалит.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22. Выступающая за плоскость фасада часть помещения – это: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Карниз;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Закомара;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Эркер;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Портик.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23. Верхняя горизонтальная часть сооружения, обычно лежащая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393">
        <w:rPr>
          <w:rFonts w:ascii="Times New Roman" w:hAnsi="Times New Roman" w:cs="Times New Roman"/>
          <w:sz w:val="24"/>
          <w:szCs w:val="24"/>
        </w:rPr>
        <w:t>колоннах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Антаблемент;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Портик;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Парапет;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Крыша.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24. Самая древняя сохранившаяся каменная постройка в России: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Церковь Богоявления Господня;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Собор Софии Премудрости Божией;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Собор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блгв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. кн. Александра Невского;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Собор Успения Пресвятой Богородицы.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25. Один из самых известных женских монастырей России, нередко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393">
        <w:rPr>
          <w:rFonts w:ascii="Times New Roman" w:hAnsi="Times New Roman" w:cs="Times New Roman"/>
          <w:sz w:val="24"/>
          <w:szCs w:val="24"/>
        </w:rPr>
        <w:t>называемый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четвертым «земным Уделом Пресвятой Богородицы», неразрывно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связанный с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прп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. Серафимом Саровским: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Тихвинский Введенский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Святогорский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Свято-Успенский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Серафимо-Дивеевский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Спасо-Елеазаровский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монастырь.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26. Монастырь, основанный в 1436 году на далеких «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краесветных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»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393">
        <w:rPr>
          <w:rFonts w:ascii="Times New Roman" w:hAnsi="Times New Roman" w:cs="Times New Roman"/>
          <w:sz w:val="24"/>
          <w:szCs w:val="24"/>
        </w:rPr>
        <w:t>островах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Белого моря: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Валаамский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Коневский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Соловецкий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Селенгинский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монастырь.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27. Монастырь XII в., знаменитый благодаря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единственным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на Руси по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степени сохранности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домонгольским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фрескам соборного храма: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Мирожский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Творожковский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Псково-Печерский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Донской монастырь.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28. Один из крупнейших православных монастырей России, который влиял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в Средневековье на политическую жизнь Северо-Востока Руси, будучи опорой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представителей власти и обычных людей: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Костомаровский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Спасский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Сретенский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Александро-Свирский монастырь;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Свято-Троицкая Сергиева Лавра.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29. Памятник воину в плащ-палатке и с автоматом за плечом, известный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народе как «Алеша» находится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Москве;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Волгограде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Мурманске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Бресте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30. В мемориальном парке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Реадовка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воздвигнут монумент, называемый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Курганом Бессмертия. Здесь, в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Реадовке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, в братских могилах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похоронены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более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 тысяч воинов и мирных жителей, боровшихся за свободу Родины. Им же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посвящен еще один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памятник парка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– «Скорбящая мать».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Смоленск;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Брест;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Мурманск;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Тула.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31. Главный военно-исторический мемориальный комплекс состоит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трех частей: композиций «Морякам революции», «Малая земля» и «Линия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обороны»: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Санкт-Петербург;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Мурманск;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Новороссийск;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Москва.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33. Из каких цветов состоит Мезенская роспись: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Черный и желтый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Черный и золотой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Черный и красный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Черный и белый?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34. Какая миниатюра исполняется темперой на папье-маше: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Федоскинская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Холуйская;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Палехская;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Хохломская?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35. Как называется традиционное ремесло, в котором из капового нароста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изготавливаются различные изделия: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Богородская резьба;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Капокорешковый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промысел;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Абрамцево-кудринская резьба;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Тавлинская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резьба.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36. Дымковская игрушка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представляет из себя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>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Деревянную игрушку-свистульку;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Глиняную расписную куклу;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Глиняную игрушку, расписанную и обожженную в печи;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Тряпичную куклу-оберег.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37. Вологодским кружевом называют: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1. Вид кружева, в котором основные изображения выполняются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плотной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непрерывной, одинаковой по ширине, плавно извивающейся тесьмой, четко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вырисовываются на фоне узорных решеток, украшенных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насновками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в виде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звездочек и розеток;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Вид декоративно-прикладного искусства, чьи сюжетные изображения,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близкие к художественному и образному строю иконы и фрески, сочетаются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литургическими и вкладными надписями;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Вышивку, выполненную на льняной ткани, в которой нити основы и утка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подрезались и выдергивались из ткани, образуя просветы наподобие сетки.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38. В каком народном расписном промысле основными сюжетами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являются: цветочные букеты, в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встречаются и пышные садовые, и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мелкие полевые цветы и пейзажи, изображающие уральскую природу или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старинные города: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Городецкая роспись;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Тагильский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поднос;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Жостовская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роспись;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Гжель.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39. Декоративная роспись деревянной посуды и мебели, выполненная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черным и красным (изредка зеленым) цветом по золотистому фону,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использованием серебряного оловянного порошка – это: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Хохлома;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Гжель;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Жостовская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роспись;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Пижемская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роспись.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40. Скань – это: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Народный промысел художественной росписи металлических подносов,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393">
        <w:rPr>
          <w:rFonts w:ascii="Times New Roman" w:hAnsi="Times New Roman" w:cs="Times New Roman"/>
          <w:sz w:val="24"/>
          <w:szCs w:val="24"/>
        </w:rPr>
        <w:t>существующий</w:t>
      </w:r>
      <w:proofErr w:type="gramEnd"/>
      <w:r w:rsidRPr="00884393">
        <w:rPr>
          <w:rFonts w:ascii="Times New Roman" w:hAnsi="Times New Roman" w:cs="Times New Roman"/>
          <w:sz w:val="24"/>
          <w:szCs w:val="24"/>
        </w:rPr>
        <w:t xml:space="preserve"> в деревне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Мытищинского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 xml:space="preserve"> района Московской области;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2. Ажурные или напаянные на металлический фон узоры из </w:t>
      </w:r>
      <w:proofErr w:type="gramStart"/>
      <w:r w:rsidRPr="00884393">
        <w:rPr>
          <w:rFonts w:ascii="Times New Roman" w:hAnsi="Times New Roman" w:cs="Times New Roman"/>
          <w:sz w:val="24"/>
          <w:szCs w:val="24"/>
        </w:rPr>
        <w:t>тонкой</w:t>
      </w:r>
      <w:proofErr w:type="gramEnd"/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золотой, серебряной или медной проволоки, гладкой или свитой в веревочки,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также с дополнением зерни (маленьких серебряных или золотых шариков) и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эмали;</w:t>
      </w:r>
    </w:p>
    <w:p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Морозный рисунок на окнах;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Техника воспроизведения рисунка на ткани с помощью цветных нитей.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393" w:rsidRPr="00884393" w:rsidRDefault="00884393" w:rsidP="008843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393">
        <w:rPr>
          <w:rFonts w:ascii="Times New Roman" w:hAnsi="Times New Roman" w:cs="Times New Roman"/>
          <w:b/>
          <w:sz w:val="24"/>
          <w:szCs w:val="24"/>
        </w:rPr>
        <w:t>2.1.2. Вопросы для опроса:</w:t>
      </w:r>
    </w:p>
    <w:p w:rsidR="00884393" w:rsidRPr="00884393" w:rsidRDefault="00884393" w:rsidP="008843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Опрос проводится в учебной аудитории устно, вопросы студенты получают от преподавателя, время на подготовку 15 минут. Опрос проводится в течение 45 минут. Время ответа на вопрос 5-6 минут. При выполнении опроса недопустимо пользоваться вспомогательными материалами, в </w:t>
      </w:r>
      <w:proofErr w:type="spellStart"/>
      <w:r w:rsidRPr="0088439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84393">
        <w:rPr>
          <w:rFonts w:ascii="Times New Roman" w:hAnsi="Times New Roman" w:cs="Times New Roman"/>
          <w:sz w:val="24"/>
          <w:szCs w:val="24"/>
        </w:rPr>
        <w:t>. в сети Интернет.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i/>
          <w:sz w:val="24"/>
          <w:szCs w:val="24"/>
        </w:rPr>
        <w:t>Раздел 1 Тема 2 Пути формирования, особенности и закономерности распространения памятников по территории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4393">
        <w:rPr>
          <w:rFonts w:ascii="Times New Roman" w:hAnsi="Times New Roman" w:cs="Times New Roman"/>
          <w:i/>
          <w:sz w:val="24"/>
          <w:szCs w:val="24"/>
        </w:rPr>
        <w:t>страны.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Признаки памятников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Особенности и закономерности распространения памятников</w:t>
      </w:r>
    </w:p>
    <w:p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Закономерности расположения памятников</w:t>
      </w:r>
    </w:p>
    <w:p w:rsidR="003C3CB0" w:rsidRDefault="003C3CB0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 Общие признаки древних поселений</w:t>
      </w:r>
    </w:p>
    <w:p w:rsidR="003C3CB0" w:rsidRDefault="003C3CB0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CB0" w:rsidRPr="003C3CB0" w:rsidRDefault="003C3CB0" w:rsidP="003C3CB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3CB0">
        <w:rPr>
          <w:rFonts w:ascii="Times New Roman" w:hAnsi="Times New Roman" w:cs="Times New Roman"/>
          <w:i/>
          <w:sz w:val="24"/>
          <w:szCs w:val="24"/>
        </w:rPr>
        <w:t>Раздел 1 Тема 4 Традиционные туристические маршруты по территории Центральной России.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Pr="003C3CB0">
        <w:rPr>
          <w:rFonts w:ascii="Times New Roman" w:hAnsi="Times New Roman" w:cs="Times New Roman"/>
          <w:sz w:val="24"/>
          <w:szCs w:val="24"/>
        </w:rPr>
        <w:t>«Золотое</w:t>
      </w:r>
      <w:r>
        <w:rPr>
          <w:rFonts w:ascii="Times New Roman" w:hAnsi="Times New Roman" w:cs="Times New Roman"/>
          <w:sz w:val="24"/>
          <w:szCs w:val="24"/>
        </w:rPr>
        <w:t xml:space="preserve"> кольцо России»,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«Малый окская кругосветка»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 Маршруты Ярославской области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 Маршруты Рязанской области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 Тульской области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 Другие маршруты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CB0">
        <w:rPr>
          <w:rFonts w:ascii="Times New Roman" w:hAnsi="Times New Roman" w:cs="Times New Roman"/>
          <w:i/>
          <w:sz w:val="24"/>
          <w:szCs w:val="24"/>
        </w:rPr>
        <w:t>Раздел 2 Тема 6 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 Паспорт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 Таблица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 Карта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CB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Раздел 3 Тема 10 Памятники и музейная сеть столичного региона: особенности формирования и </w:t>
      </w:r>
      <w:proofErr w:type="spellStart"/>
      <w:r w:rsidRPr="003C3CB0">
        <w:rPr>
          <w:rFonts w:ascii="Times New Roman" w:hAnsi="Times New Roman" w:cs="Times New Roman"/>
          <w:i/>
          <w:sz w:val="24"/>
          <w:szCs w:val="24"/>
        </w:rPr>
        <w:t>историко</w:t>
      </w:r>
      <w:proofErr w:type="spellEnd"/>
      <w:r w:rsidRPr="003C3CB0">
        <w:rPr>
          <w:rFonts w:ascii="Times New Roman" w:hAnsi="Times New Roman" w:cs="Times New Roman"/>
          <w:i/>
          <w:sz w:val="24"/>
          <w:szCs w:val="24"/>
        </w:rPr>
        <w:t xml:space="preserve"> - культурный потенциал.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>есять главных музеев Москвы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 Необычные экскурсии в Москве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 Главные достопримечательности столицы</w:t>
      </w:r>
    </w:p>
    <w:p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="00577390">
        <w:rPr>
          <w:rFonts w:ascii="Times New Roman" w:hAnsi="Times New Roman" w:cs="Times New Roman"/>
          <w:sz w:val="24"/>
          <w:szCs w:val="24"/>
        </w:rPr>
        <w:t>Характеристика рынка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 Историко-культурный потенциал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Раздел 3 Тема 13 Поля ратной славы РФ.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 Поле Куликово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 </w:t>
      </w:r>
      <w:r w:rsidRPr="00577390">
        <w:rPr>
          <w:rFonts w:ascii="Times New Roman" w:hAnsi="Times New Roman" w:cs="Times New Roman"/>
          <w:sz w:val="24"/>
          <w:szCs w:val="24"/>
        </w:rPr>
        <w:t>Бородинское поле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13.3 </w:t>
      </w:r>
      <w:proofErr w:type="spellStart"/>
      <w:r w:rsidRPr="00577390">
        <w:rPr>
          <w:rFonts w:ascii="Times New Roman" w:hAnsi="Times New Roman" w:cs="Times New Roman"/>
          <w:sz w:val="24"/>
          <w:szCs w:val="24"/>
        </w:rPr>
        <w:t>Прохоровское</w:t>
      </w:r>
      <w:proofErr w:type="spellEnd"/>
      <w:r w:rsidRPr="00577390">
        <w:rPr>
          <w:rFonts w:ascii="Times New Roman" w:hAnsi="Times New Roman" w:cs="Times New Roman"/>
          <w:sz w:val="24"/>
          <w:szCs w:val="24"/>
        </w:rPr>
        <w:t xml:space="preserve"> поле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13.4 </w:t>
      </w:r>
      <w:r w:rsidRPr="00577390">
        <w:rPr>
          <w:rFonts w:ascii="Times New Roman" w:hAnsi="Times New Roman" w:cs="Times New Roman"/>
          <w:sz w:val="24"/>
          <w:szCs w:val="24"/>
        </w:rPr>
        <w:t xml:space="preserve">Характеристика рынка турпродуктов и </w:t>
      </w:r>
      <w:proofErr w:type="spellStart"/>
      <w:r w:rsidRPr="00577390">
        <w:rPr>
          <w:rFonts w:ascii="Times New Roman" w:hAnsi="Times New Roman" w:cs="Times New Roman"/>
          <w:sz w:val="24"/>
          <w:szCs w:val="24"/>
        </w:rPr>
        <w:t>туруслуг</w:t>
      </w:r>
      <w:proofErr w:type="spellEnd"/>
      <w:r w:rsidRPr="00577390">
        <w:rPr>
          <w:rFonts w:ascii="Times New Roman" w:hAnsi="Times New Roman" w:cs="Times New Roman"/>
          <w:sz w:val="24"/>
          <w:szCs w:val="24"/>
        </w:rPr>
        <w:t>.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13.5 Инновационные проекты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Раздел 4 Тема 16 Характеристика туристических ресурсов регионов европейской части России, находящихся за пределами исторического центра страны.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16.1 </w:t>
      </w:r>
      <w:proofErr w:type="gramStart"/>
      <w:r w:rsidRPr="00577390">
        <w:rPr>
          <w:rFonts w:ascii="Times New Roman" w:hAnsi="Times New Roman" w:cs="Times New Roman"/>
          <w:sz w:val="24"/>
          <w:szCs w:val="24"/>
        </w:rPr>
        <w:t>Северо-европейский</w:t>
      </w:r>
      <w:proofErr w:type="gramEnd"/>
      <w:r w:rsidRPr="00577390">
        <w:rPr>
          <w:rFonts w:ascii="Times New Roman" w:hAnsi="Times New Roman" w:cs="Times New Roman"/>
          <w:sz w:val="24"/>
          <w:szCs w:val="24"/>
        </w:rPr>
        <w:t xml:space="preserve"> туристический регион.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16.2 Характеристика </w:t>
      </w:r>
      <w:r w:rsidRPr="00577390">
        <w:rPr>
          <w:rFonts w:ascii="Times New Roman" w:hAnsi="Times New Roman" w:cs="Times New Roman"/>
          <w:sz w:val="24"/>
          <w:szCs w:val="24"/>
        </w:rPr>
        <w:t xml:space="preserve">рынка турпродуктов и </w:t>
      </w:r>
      <w:proofErr w:type="spellStart"/>
      <w:r w:rsidRPr="00577390">
        <w:rPr>
          <w:rFonts w:ascii="Times New Roman" w:hAnsi="Times New Roman" w:cs="Times New Roman"/>
          <w:sz w:val="24"/>
          <w:szCs w:val="24"/>
        </w:rPr>
        <w:t>туруслуг</w:t>
      </w:r>
      <w:proofErr w:type="spellEnd"/>
      <w:r w:rsidRPr="00577390">
        <w:rPr>
          <w:rFonts w:ascii="Times New Roman" w:hAnsi="Times New Roman" w:cs="Times New Roman"/>
          <w:sz w:val="24"/>
          <w:szCs w:val="24"/>
        </w:rPr>
        <w:t>.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16.3 Инновационные проекты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16.4 Экономическая эффективность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Раздел 4 Тема 19 Кавказский туристический регион</w:t>
      </w:r>
      <w:r w:rsidRPr="00577390">
        <w:rPr>
          <w:rFonts w:ascii="Times New Roman" w:hAnsi="Times New Roman" w:cs="Times New Roman"/>
          <w:sz w:val="24"/>
          <w:szCs w:val="24"/>
        </w:rPr>
        <w:t>.</w:t>
      </w:r>
    </w:p>
    <w:p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P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</w:t>
      </w:r>
      <w:r w:rsidRPr="00577390">
        <w:rPr>
          <w:rFonts w:ascii="Times New Roman" w:hAnsi="Times New Roman" w:cs="Times New Roman"/>
          <w:sz w:val="24"/>
          <w:szCs w:val="24"/>
        </w:rPr>
        <w:t xml:space="preserve"> Характеристика рынка турпродуктов и </w:t>
      </w:r>
      <w:proofErr w:type="spellStart"/>
      <w:r w:rsidRPr="00577390">
        <w:rPr>
          <w:rFonts w:ascii="Times New Roman" w:hAnsi="Times New Roman" w:cs="Times New Roman"/>
          <w:sz w:val="24"/>
          <w:szCs w:val="24"/>
        </w:rPr>
        <w:t>туруслуг</w:t>
      </w:r>
      <w:proofErr w:type="spellEnd"/>
      <w:r w:rsidRPr="00577390">
        <w:rPr>
          <w:rFonts w:ascii="Times New Roman" w:hAnsi="Times New Roman" w:cs="Times New Roman"/>
          <w:sz w:val="24"/>
          <w:szCs w:val="24"/>
        </w:rPr>
        <w:t>.</w:t>
      </w:r>
    </w:p>
    <w:p w:rsidR="00577390" w:rsidRP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19.2</w:t>
      </w:r>
      <w:r w:rsidRPr="00577390">
        <w:rPr>
          <w:rFonts w:ascii="Times New Roman" w:hAnsi="Times New Roman" w:cs="Times New Roman"/>
          <w:sz w:val="24"/>
          <w:szCs w:val="24"/>
        </w:rPr>
        <w:t xml:space="preserve"> Инновационные проекты</w:t>
      </w:r>
    </w:p>
    <w:p w:rsid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19.3</w:t>
      </w:r>
      <w:r w:rsidRPr="00577390">
        <w:rPr>
          <w:rFonts w:ascii="Times New Roman" w:hAnsi="Times New Roman" w:cs="Times New Roman"/>
          <w:sz w:val="24"/>
          <w:szCs w:val="24"/>
        </w:rPr>
        <w:t xml:space="preserve"> Экономическая эффективность</w:t>
      </w:r>
    </w:p>
    <w:p w:rsid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b/>
          <w:sz w:val="24"/>
          <w:szCs w:val="24"/>
        </w:rPr>
        <w:t>Оценивание выполнения опроса</w:t>
      </w:r>
    </w:p>
    <w:tbl>
      <w:tblPr>
        <w:tblOverlap w:val="never"/>
        <w:tblW w:w="10216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77390" w:rsidRPr="00577390" w:rsidTr="00CF2584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4-балльная</w:t>
            </w:r>
          </w:p>
          <w:p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577390" w:rsidRPr="00577390" w:rsidTr="00CF2584">
        <w:trPr>
          <w:trHeight w:val="902"/>
        </w:trPr>
        <w:tc>
          <w:tcPr>
            <w:tcW w:w="2137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Полнота выполнения;</w:t>
            </w:r>
          </w:p>
          <w:p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Самостоятельность выполнения</w:t>
            </w:r>
          </w:p>
          <w:p w:rsidR="00577390" w:rsidRPr="00577390" w:rsidRDefault="00577390" w:rsidP="00577390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полный, развернутый ответ на поставленный вопрос</w:t>
            </w:r>
          </w:p>
        </w:tc>
      </w:tr>
      <w:tr w:rsidR="00577390" w:rsidRPr="00577390" w:rsidTr="00CF2584">
        <w:trPr>
          <w:trHeight w:val="876"/>
        </w:trPr>
        <w:tc>
          <w:tcPr>
            <w:tcW w:w="2137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Хорошо/зачтено</w:t>
            </w:r>
          </w:p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577390" w:rsidRPr="00577390" w:rsidRDefault="00577390" w:rsidP="0057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577390" w:rsidRPr="00577390" w:rsidTr="00CF2584">
        <w:trPr>
          <w:trHeight w:val="869"/>
        </w:trPr>
        <w:tc>
          <w:tcPr>
            <w:tcW w:w="2137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Удовлетворительно/</w:t>
            </w:r>
          </w:p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зачтено</w:t>
            </w:r>
          </w:p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577390" w:rsidRPr="00577390" w:rsidRDefault="00577390" w:rsidP="0057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неполный ответ на поставленный вопрос, в ответе не присутствуют доказательные примеры, текст ответа со стилистическими и орфоэпическими ошибками.</w:t>
            </w:r>
          </w:p>
        </w:tc>
      </w:tr>
      <w:tr w:rsidR="00577390" w:rsidRPr="00577390" w:rsidTr="00CF2584">
        <w:trPr>
          <w:trHeight w:val="802"/>
        </w:trPr>
        <w:tc>
          <w:tcPr>
            <w:tcW w:w="2137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:rsidR="00577390" w:rsidRPr="00577390" w:rsidRDefault="00577390" w:rsidP="0057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390">
        <w:rPr>
          <w:rFonts w:ascii="Times New Roman" w:hAnsi="Times New Roman" w:cs="Times New Roman"/>
          <w:b/>
          <w:sz w:val="24"/>
          <w:szCs w:val="24"/>
        </w:rPr>
        <w:t>2.3. Задания практико-ориентированного и/или исследовательского уровня</w:t>
      </w:r>
    </w:p>
    <w:p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390">
        <w:rPr>
          <w:rFonts w:ascii="Times New Roman" w:hAnsi="Times New Roman" w:cs="Times New Roman"/>
          <w:b/>
          <w:sz w:val="24"/>
          <w:szCs w:val="24"/>
        </w:rPr>
        <w:t>Подготовка доклада-презентации очная/заочная форма обучения</w:t>
      </w:r>
    </w:p>
    <w:p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4"/>
        <w:gridCol w:w="1759"/>
        <w:gridCol w:w="2877"/>
      </w:tblGrid>
      <w:tr w:rsidR="00577390" w:rsidRPr="00577390" w:rsidTr="00CF2584">
        <w:trPr>
          <w:trHeight w:val="252"/>
        </w:trPr>
        <w:tc>
          <w:tcPr>
            <w:tcW w:w="5784" w:type="dxa"/>
          </w:tcPr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1759" w:type="dxa"/>
          </w:tcPr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2877" w:type="dxa"/>
          </w:tcPr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Самостоятельная работа </w:t>
            </w: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часах</w:t>
            </w:r>
          </w:p>
        </w:tc>
      </w:tr>
      <w:tr w:rsidR="00577390" w:rsidRPr="00577390" w:rsidTr="00CF2584">
        <w:trPr>
          <w:trHeight w:val="718"/>
        </w:trPr>
        <w:tc>
          <w:tcPr>
            <w:tcW w:w="5784" w:type="dxa"/>
          </w:tcPr>
          <w:p w:rsidR="00577390" w:rsidRPr="00577390" w:rsidRDefault="000F2240" w:rsidP="0057739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1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наполнение регионов памятниками и их историк</w:t>
            </w:r>
            <w:proofErr w:type="gramStart"/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культурный потенциал.</w:t>
            </w:r>
          </w:p>
          <w:p w:rsidR="000F2240" w:rsidRPr="000F224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Москва: </w:t>
            </w:r>
            <w:proofErr w:type="gramStart"/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историко-культурный</w:t>
            </w:r>
            <w:proofErr w:type="gramEnd"/>
          </w:p>
          <w:p w:rsidR="00577390" w:rsidRPr="0057739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потенциал, особенности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и туристической эксплуатации.</w:t>
            </w:r>
          </w:p>
          <w:p w:rsidR="000F2240" w:rsidRPr="000F224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3 Тема 11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Санкт-Петербург: историко-</w:t>
            </w:r>
          </w:p>
          <w:p w:rsidR="000F224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культурный потенциал,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его формирования и туристической эксплуатации.</w:t>
            </w:r>
          </w:p>
          <w:p w:rsidR="00577390" w:rsidRPr="0057739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традиционных народных промыслов России.</w:t>
            </w:r>
          </w:p>
          <w:p w:rsidR="00577390" w:rsidRPr="0057739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17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Западный туристический регион.</w:t>
            </w:r>
          </w:p>
        </w:tc>
        <w:tc>
          <w:tcPr>
            <w:tcW w:w="1759" w:type="dxa"/>
          </w:tcPr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:rsidR="000F2240" w:rsidRDefault="000F224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</w:tc>
        <w:tc>
          <w:tcPr>
            <w:tcW w:w="2877" w:type="dxa"/>
          </w:tcPr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240" w:rsidRDefault="000F224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:rsidR="000F2240" w:rsidRDefault="000F224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7390" w:rsidRP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90" w:rsidRPr="00577390" w:rsidRDefault="00577390" w:rsidP="005773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ТЕМЫ ДЛЯ ДОКЛАДА - ПРЕЗЕНТАЦИИ</w:t>
      </w:r>
    </w:p>
    <w:p w:rsid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1. Объекты Всемирного культурного наследия.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2. Российские объекты культурного наследия и их юридический статус.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3. Российские и международные Интернет-ресурсы по культурно-познавательному туризму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(критический обзор).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4. Туристический потенциал регионов России (один регион по выбору): Республики Карелия,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Вологодской, Новгородской, Псковской, Владимирской, Калужской, Смоленской, Рязанской,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Тверской, Тульской, Ярославской, Белгородской, Воронежской, Курской, Липецкой,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Орловской, Тамбовской, Пензенской, Волгоградской, Ивановской, Кировской, Костромской,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Нижегородской, Самарской, Саратовской, Ульяновской, Оренбургской, Пермской,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Свердловской, Челябинской, Кемеровской, Курганской, Новосибирской, Омской, Томской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области, Красноярского края, Иркутской, Архангельской, Камчатской, Магаданской,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2240">
        <w:rPr>
          <w:rFonts w:ascii="Times New Roman" w:hAnsi="Times New Roman" w:cs="Times New Roman"/>
          <w:sz w:val="24"/>
          <w:szCs w:val="24"/>
        </w:rPr>
        <w:t>Мурманской</w:t>
      </w:r>
      <w:proofErr w:type="gramEnd"/>
      <w:r w:rsidRPr="000F2240">
        <w:rPr>
          <w:rFonts w:ascii="Times New Roman" w:hAnsi="Times New Roman" w:cs="Times New Roman"/>
          <w:sz w:val="24"/>
          <w:szCs w:val="24"/>
        </w:rPr>
        <w:t xml:space="preserve"> областей.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5. Туристический потенциал регионов России: Ханты-Мансийский и Ямало-Ненецкий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автономные округа.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6. Культурно-исторические центры России: Ансамбль Московского Кремля.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7. Культурно-исторические центры России: Основные ансамбли Санкт-Петербурга.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8. Культурно-исторические центры России: «Золотое кольцо России».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9. Культурно-исторические центры России: погост Кижи.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10. Историко-архитектурный комплекс Казанского Кремля.</w:t>
      </w:r>
    </w:p>
    <w:p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 xml:space="preserve">11. История и архитектура Российских усадеб (один регион по выбору): </w:t>
      </w:r>
    </w:p>
    <w:p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2240">
        <w:rPr>
          <w:rFonts w:ascii="Times New Roman" w:hAnsi="Times New Roman" w:cs="Times New Roman"/>
          <w:sz w:val="24"/>
          <w:szCs w:val="24"/>
        </w:rPr>
        <w:t>Подмосковье (Абрамцево,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Архангельское, Ахтырка, Большие Вяземы, Введенское, Вороново, Глинки, Горенки,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Дубровицы, Ершово, Захарово, Знаменское-Садки, Ивановское, Константиново, Клин,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Марфино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Мелихово,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Мураново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Остафьево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Суханово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Шахматово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Ярополец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 и др.). </w:t>
      </w:r>
      <w:proofErr w:type="gramEnd"/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Усадьба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 xml:space="preserve">Тульской области: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Поленово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 – усадьба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В.Д.Поленова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>, Ясная Поляна – фамильная усадьба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F2240">
        <w:rPr>
          <w:rFonts w:ascii="Times New Roman" w:hAnsi="Times New Roman" w:cs="Times New Roman"/>
          <w:sz w:val="24"/>
          <w:szCs w:val="24"/>
        </w:rPr>
        <w:t>Усадьбы земли калужской (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Авчурино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Белкино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Городня,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Грабцево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F2240">
        <w:rPr>
          <w:rFonts w:ascii="Times New Roman" w:hAnsi="Times New Roman" w:cs="Times New Roman"/>
          <w:sz w:val="24"/>
          <w:szCs w:val="24"/>
        </w:rPr>
        <w:t>Игнатовское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>, Полотняный завод, Троицкое и др.).</w:t>
      </w:r>
      <w:proofErr w:type="gramEnd"/>
      <w:r w:rsidRPr="000F22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240">
        <w:rPr>
          <w:rFonts w:ascii="Times New Roman" w:hAnsi="Times New Roman" w:cs="Times New Roman"/>
          <w:sz w:val="24"/>
          <w:szCs w:val="24"/>
        </w:rPr>
        <w:t>Рязанские усадьбы (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Истомино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2240">
        <w:rPr>
          <w:rFonts w:ascii="Times New Roman" w:hAnsi="Times New Roman" w:cs="Times New Roman"/>
          <w:sz w:val="24"/>
          <w:szCs w:val="24"/>
        </w:rPr>
        <w:t>Константиново, Красное, Пущино и др.).</w:t>
      </w:r>
      <w:proofErr w:type="gramEnd"/>
      <w:r w:rsidRPr="000F2240">
        <w:rPr>
          <w:rFonts w:ascii="Times New Roman" w:hAnsi="Times New Roman" w:cs="Times New Roman"/>
          <w:sz w:val="24"/>
          <w:szCs w:val="24"/>
        </w:rPr>
        <w:t xml:space="preserve"> Усадьбы Ленинградской области (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Гостилицы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>, Дубки,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 xml:space="preserve">Тайцы,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Дылицы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-Елизаветино, Марьино, Парголово,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Мурино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, Репино-Пенаты,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Приютино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Рождествено, Стрельна, Фаберже и др.). Псковские усадьбы (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Тригорское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>, Михайловское,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240">
        <w:rPr>
          <w:rFonts w:ascii="Times New Roman" w:hAnsi="Times New Roman" w:cs="Times New Roman"/>
          <w:sz w:val="24"/>
          <w:szCs w:val="24"/>
        </w:rPr>
        <w:t>Карево</w:t>
      </w:r>
      <w:proofErr w:type="spellEnd"/>
      <w:r w:rsidRPr="000F224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12. Знаменитые и старейшие театры России.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lastRenderedPageBreak/>
        <w:t>13. Крупнейшие выставочные центры России.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14. Ведущие музеи России.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15. Центры традиционных народных промыслов России.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16. Уральский Федеральный округ и его туристический потенциал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17. Исторические города Тюменской области в культурно-познавательном туризме.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18. Потенциал исторического центра города Тюмени в культурно-познавательном туризме.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19. Сельские храмы и мечети Тюменской области.</w:t>
      </w:r>
    </w:p>
    <w:p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20. Архитектурные ансамбли Тобольска.</w:t>
      </w:r>
      <w:r w:rsidRPr="000F2240">
        <w:rPr>
          <w:rFonts w:ascii="Times New Roman" w:hAnsi="Times New Roman" w:cs="Times New Roman"/>
          <w:sz w:val="24"/>
          <w:szCs w:val="24"/>
        </w:rPr>
        <w:cr/>
      </w:r>
    </w:p>
    <w:p w:rsidR="000F2240" w:rsidRPr="000F2240" w:rsidRDefault="000F2240" w:rsidP="000F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Цель выполнения задания: задание ориентировано на совершенствование умений самостоятельно работать с литературой в области географии туризма, формирование навыков исследовательской деятельности, развитие профессиональных качеств речи будущего специалиста.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2240">
        <w:rPr>
          <w:rFonts w:ascii="Times New Roman" w:hAnsi="Times New Roman" w:cs="Times New Roman"/>
          <w:i/>
          <w:sz w:val="24"/>
          <w:szCs w:val="24"/>
        </w:rPr>
        <w:t xml:space="preserve">    Требования к оформлению доклада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 xml:space="preserve">    Доклад -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Работать над докладом рекомендуется в следующей последовательности: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•глубоко изучить рекомендованную литературу по данному вопросу;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критически оценивать привлекаемую для доклада научную литературу,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подумать над правильностью и доказательностью выдвигаемых автором тех или иных положений;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хорошо продумать и составить подробный план доклада;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сделать необходимые ссылки на использованную в докладе литературу, другие источники;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подготовить презентацию или иллюстрации на тему доклада.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b/>
          <w:sz w:val="24"/>
          <w:szCs w:val="24"/>
        </w:rPr>
        <w:t>Критерии оценки доклада-презентации</w:t>
      </w:r>
    </w:p>
    <w:tbl>
      <w:tblPr>
        <w:tblOverlap w:val="never"/>
        <w:tblW w:w="0" w:type="auto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0F2240" w:rsidRPr="000F2240" w:rsidTr="00CF2584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4-балльная</w:t>
            </w:r>
          </w:p>
          <w:p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0F2240" w:rsidRPr="000F2240" w:rsidTr="00CF2584">
        <w:trPr>
          <w:trHeight w:val="902"/>
        </w:trPr>
        <w:tc>
          <w:tcPr>
            <w:tcW w:w="2137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0F2240" w:rsidRPr="000F2240" w:rsidRDefault="000F2240" w:rsidP="000F2240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1.Соответствие содержания доклада заявленной теме;</w:t>
            </w:r>
          </w:p>
          <w:p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2. Степень раскрытия темы;</w:t>
            </w:r>
          </w:p>
          <w:p w:rsidR="000F2240" w:rsidRPr="000F2240" w:rsidRDefault="000F2240" w:rsidP="000F2240">
            <w:pPr>
              <w:widowControl w:val="0"/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3. Умение доступно и понятно передать содержание доклада в виде презентации;</w:t>
            </w:r>
          </w:p>
          <w:p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4. Ответы на вопросы</w:t>
            </w:r>
          </w:p>
          <w:p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5. Точность изложения, свободное владение материалом, культура речи, умение привлечь внимание аудитории, лаконичность.</w:t>
            </w:r>
          </w:p>
          <w:p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6. Актуальность источников информации.</w:t>
            </w:r>
          </w:p>
          <w:p w:rsidR="000F2240" w:rsidRPr="000F2240" w:rsidRDefault="000F2240" w:rsidP="000F2240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 xml:space="preserve">Содержание доклада полностью соответствует заявленной теме и в полной мере ее раскрывает, материал изложен логично и доступно, на основе представленной презентации формируется полное понимание тематики исследования, раскрыты детали, все источники информации актуальны, ответы на вопросы исчерпывающие, аргументированные, корректные, выступление докладчика соответствует пункту 5 (показатели). </w:t>
            </w:r>
            <w:proofErr w:type="gramEnd"/>
          </w:p>
        </w:tc>
      </w:tr>
      <w:tr w:rsidR="000F2240" w:rsidRPr="000F2240" w:rsidTr="00CF2584">
        <w:trPr>
          <w:trHeight w:val="876"/>
        </w:trPr>
        <w:tc>
          <w:tcPr>
            <w:tcW w:w="2137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Хорошо/зачтено</w:t>
            </w:r>
          </w:p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0F2240" w:rsidRPr="000F2240" w:rsidRDefault="000F2240" w:rsidP="000F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 xml:space="preserve">Содержание доклада за исключением отдельных моментов соответствует заявленной </w:t>
            </w:r>
            <w:proofErr w:type="gramStart"/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теме</w:t>
            </w:r>
            <w:proofErr w:type="gramEnd"/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 xml:space="preserve"> но раскрывает ее не в полном объеме, в отдельных случаях нарушена логика изложения материала, на основе представленной презентации формируется общее понимание тематики исследования, но неясны детали, все источники информации актуальны, ответы не на все вопросы </w:t>
            </w: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lastRenderedPageBreak/>
              <w:t>исчерпывающие, аргументированные, корректные, выступление докладчика большей частью соответствует пункту 5 (показатели).</w:t>
            </w:r>
          </w:p>
        </w:tc>
      </w:tr>
      <w:tr w:rsidR="000F2240" w:rsidRPr="000F2240" w:rsidTr="00CF2584">
        <w:trPr>
          <w:trHeight w:val="869"/>
        </w:trPr>
        <w:tc>
          <w:tcPr>
            <w:tcW w:w="2137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Удовлетворительно/</w:t>
            </w:r>
          </w:p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зачтено</w:t>
            </w:r>
          </w:p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0F2240" w:rsidRPr="000F2240" w:rsidRDefault="000F2240" w:rsidP="000F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Содержание доклада лишь частично соответствует заявленной теме, раскрыта малая часть темы, поиск информации проведен поверхностно, в изложении материала отсутствует последовательность, логика и доступность, на основе представленной презентации не понятна тематика исследования, не раскрыты детали, источники информации выбраны формально и не актуальны, ответов на вопросы не было, выступление докладчика лишь частично соответствует пункту 5 (показатели).</w:t>
            </w:r>
            <w:proofErr w:type="gramEnd"/>
          </w:p>
        </w:tc>
      </w:tr>
      <w:tr w:rsidR="000F2240" w:rsidRPr="000F2240" w:rsidTr="00CF2584">
        <w:trPr>
          <w:trHeight w:val="802"/>
        </w:trPr>
        <w:tc>
          <w:tcPr>
            <w:tcW w:w="2137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:rsidR="000F2240" w:rsidRPr="000F2240" w:rsidRDefault="000F2240" w:rsidP="000F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Содержание доклада не соответствует заявленной теме, тема не раскрыта, поиск информации проведен поверхностно, в изложении материала отсутствует последовательность, логика и доступность, на основе представленной презентации не понятна тематика исследования, не раскрыты детали, источники информации выбраны формально и не актуальны, ответов на вопросы не было, выступление докладчика лишь не соответствует пункту 5 (показатели).</w:t>
            </w:r>
            <w:proofErr w:type="gramEnd"/>
          </w:p>
        </w:tc>
      </w:tr>
    </w:tbl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240">
        <w:rPr>
          <w:rFonts w:ascii="Times New Roman" w:hAnsi="Times New Roman" w:cs="Times New Roman"/>
          <w:b/>
          <w:sz w:val="24"/>
          <w:szCs w:val="24"/>
        </w:rPr>
        <w:t>2.4. Промежуточная аттестация в форме зачета с оценкой</w:t>
      </w:r>
    </w:p>
    <w:p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2240" w:rsidRPr="000F2240" w:rsidRDefault="000F2240" w:rsidP="000F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 xml:space="preserve">Зачет с оценкой является итоговой оценкой полученных знаний студентом. Студентам заранее выдается перечень вопросов для самостоятельной подготовки, состоящий из </w:t>
      </w:r>
      <w:r w:rsidR="00CF2584">
        <w:rPr>
          <w:rFonts w:ascii="Times New Roman" w:hAnsi="Times New Roman" w:cs="Times New Roman"/>
          <w:sz w:val="24"/>
          <w:szCs w:val="24"/>
        </w:rPr>
        <w:t>32</w:t>
      </w:r>
      <w:r w:rsidRPr="000F2240">
        <w:rPr>
          <w:rFonts w:ascii="Times New Roman" w:hAnsi="Times New Roman" w:cs="Times New Roman"/>
          <w:sz w:val="24"/>
          <w:szCs w:val="24"/>
        </w:rPr>
        <w:t xml:space="preserve"> вопросов. Во время зачета студент  вытягивает один билет, состоящий из 2 вопросов. Далее следует самостоятельная подготовка к ответу, без использования дополнительной литературы или сети Интернет. Время для подготовки – 15 минут. После подготовки следует устный ответ на данные вопросы. Время ответа 5 минут на один вопрос и 5 минут на второй. При необходимости, преподавателем могут быть задано до двух дополнительных вопросов.</w:t>
      </w:r>
    </w:p>
    <w:p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240" w:rsidRPr="000F2240" w:rsidRDefault="000F2240" w:rsidP="000F2240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F224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Вопросы для подготовки к зачету</w:t>
      </w:r>
    </w:p>
    <w:p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1.</w:t>
      </w:r>
      <w:r w:rsidRPr="00CF2584">
        <w:rPr>
          <w:rFonts w:ascii="Times New Roman" w:hAnsi="Times New Roman" w:cs="Times New Roman"/>
          <w:sz w:val="24"/>
          <w:szCs w:val="24"/>
        </w:rPr>
        <w:tab/>
        <w:t>Историко-культурный потенциал России. Основные понятия и задачи. Взаимосвязь с курсом «Регионоведение».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2.</w:t>
      </w:r>
      <w:r w:rsidRPr="00CF2584">
        <w:rPr>
          <w:rFonts w:ascii="Times New Roman" w:hAnsi="Times New Roman" w:cs="Times New Roman"/>
          <w:sz w:val="24"/>
          <w:szCs w:val="24"/>
        </w:rPr>
        <w:tab/>
        <w:t>Пути формирования, особенности и закономерности распространения памятников по территории страны.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3.</w:t>
      </w:r>
      <w:r w:rsidRPr="00CF2584">
        <w:rPr>
          <w:rFonts w:ascii="Times New Roman" w:hAnsi="Times New Roman" w:cs="Times New Roman"/>
          <w:sz w:val="24"/>
          <w:szCs w:val="24"/>
        </w:rPr>
        <w:tab/>
        <w:t>Особенности наполнения регионов памятниками и их историко-культурный потенциал. Историческая география России. Влияние на культурный потенциал основных факторов истории страны.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4.</w:t>
      </w:r>
      <w:r w:rsidRPr="00CF2584">
        <w:rPr>
          <w:rFonts w:ascii="Times New Roman" w:hAnsi="Times New Roman" w:cs="Times New Roman"/>
          <w:sz w:val="24"/>
          <w:szCs w:val="24"/>
        </w:rPr>
        <w:tab/>
        <w:t>Традиционные туристические маршруты по территории Центральной России: «Золотое кольцо России», «Малый окская кругосветка» и др.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5.</w:t>
      </w:r>
      <w:r w:rsidRPr="00CF2584">
        <w:rPr>
          <w:rFonts w:ascii="Times New Roman" w:hAnsi="Times New Roman" w:cs="Times New Roman"/>
          <w:sz w:val="24"/>
          <w:szCs w:val="24"/>
        </w:rPr>
        <w:tab/>
        <w:t>Список объектов всемирного наследия ЮНЕСКО (РФ). Объекты-кандидаты на включение в список объектов всемирного наследия ЮНЕСКО (РФ).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6.</w:t>
      </w:r>
      <w:r w:rsidRPr="00CF2584">
        <w:rPr>
          <w:rFonts w:ascii="Times New Roman" w:hAnsi="Times New Roman" w:cs="Times New Roman"/>
          <w:sz w:val="24"/>
          <w:szCs w:val="24"/>
        </w:rPr>
        <w:tab/>
        <w:t>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7.</w:t>
      </w:r>
      <w:r w:rsidRPr="00CF2584">
        <w:rPr>
          <w:rFonts w:ascii="Times New Roman" w:hAnsi="Times New Roman" w:cs="Times New Roman"/>
          <w:sz w:val="24"/>
          <w:szCs w:val="24"/>
        </w:rPr>
        <w:tab/>
        <w:t>Государственный свод особо ценных объектов культурного наследия народов Российской Федерации.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8.</w:t>
      </w:r>
      <w:r w:rsidRPr="00CF2584">
        <w:rPr>
          <w:rFonts w:ascii="Times New Roman" w:hAnsi="Times New Roman" w:cs="Times New Roman"/>
          <w:sz w:val="24"/>
          <w:szCs w:val="24"/>
        </w:rPr>
        <w:tab/>
        <w:t>Исторические города (поселения) России.</w:t>
      </w:r>
    </w:p>
    <w:p w:rsidR="00CF2584" w:rsidRDefault="00CF2584" w:rsidP="00CF2584">
      <w:pPr>
        <w:spacing w:after="0" w:line="240" w:lineRule="auto"/>
      </w:pPr>
      <w:r w:rsidRPr="00CF2584">
        <w:rPr>
          <w:rFonts w:ascii="Times New Roman" w:hAnsi="Times New Roman" w:cs="Times New Roman"/>
          <w:sz w:val="24"/>
          <w:szCs w:val="24"/>
        </w:rPr>
        <w:t>9.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Москва:</w:t>
      </w:r>
      <w:r w:rsidRPr="00CF2584">
        <w:rPr>
          <w:rFonts w:ascii="Times New Roman" w:hAnsi="Times New Roman" w:cs="Times New Roman"/>
          <w:sz w:val="24"/>
          <w:szCs w:val="24"/>
        </w:rPr>
        <w:tab/>
        <w:t>историко-культурный</w:t>
      </w:r>
      <w:r w:rsidRPr="00CF2584">
        <w:rPr>
          <w:rFonts w:ascii="Times New Roman" w:hAnsi="Times New Roman" w:cs="Times New Roman"/>
          <w:sz w:val="24"/>
          <w:szCs w:val="24"/>
        </w:rPr>
        <w:tab/>
        <w:t>потенциал,</w:t>
      </w:r>
      <w:r w:rsidRPr="00CF2584">
        <w:rPr>
          <w:rFonts w:ascii="Times New Roman" w:hAnsi="Times New Roman" w:cs="Times New Roman"/>
          <w:sz w:val="24"/>
          <w:szCs w:val="24"/>
        </w:rPr>
        <w:tab/>
        <w:t>особенности</w:t>
      </w:r>
      <w:r w:rsidRPr="00CF2584">
        <w:rPr>
          <w:rFonts w:ascii="Times New Roman" w:hAnsi="Times New Roman" w:cs="Times New Roman"/>
          <w:sz w:val="24"/>
          <w:szCs w:val="24"/>
        </w:rPr>
        <w:tab/>
        <w:t>его</w:t>
      </w:r>
      <w:r w:rsidRPr="00CF2584">
        <w:rPr>
          <w:rFonts w:ascii="Times New Roman" w:hAnsi="Times New Roman" w:cs="Times New Roman"/>
          <w:sz w:val="24"/>
          <w:szCs w:val="24"/>
        </w:rPr>
        <w:tab/>
        <w:t>формирования</w:t>
      </w:r>
      <w:r w:rsidRPr="00CF2584">
        <w:rPr>
          <w:rFonts w:ascii="Times New Roman" w:hAnsi="Times New Roman" w:cs="Times New Roman"/>
          <w:sz w:val="24"/>
          <w:szCs w:val="24"/>
        </w:rPr>
        <w:tab/>
        <w:t>и туристической эксплуатации.</w:t>
      </w:r>
      <w:r w:rsidRPr="00CF2584">
        <w:t xml:space="preserve"> 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10.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Москва: музейная сеть города.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lastRenderedPageBreak/>
        <w:t>11.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Москва: театральная сеть города.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12.</w:t>
      </w:r>
      <w:r w:rsidRPr="00CF2584">
        <w:rPr>
          <w:rFonts w:ascii="Times New Roman" w:hAnsi="Times New Roman" w:cs="Times New Roman"/>
          <w:sz w:val="24"/>
          <w:szCs w:val="24"/>
        </w:rPr>
        <w:tab/>
        <w:t>Культурно-исторические</w:t>
      </w:r>
      <w:r w:rsidRPr="00CF2584">
        <w:rPr>
          <w:rFonts w:ascii="Times New Roman" w:hAnsi="Times New Roman" w:cs="Times New Roman"/>
          <w:sz w:val="24"/>
          <w:szCs w:val="24"/>
        </w:rPr>
        <w:tab/>
        <w:t>объекты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Москвы</w:t>
      </w:r>
      <w:r w:rsidRPr="00CF2584">
        <w:rPr>
          <w:rFonts w:ascii="Times New Roman" w:hAnsi="Times New Roman" w:cs="Times New Roman"/>
          <w:sz w:val="24"/>
          <w:szCs w:val="24"/>
        </w:rPr>
        <w:tab/>
        <w:t>в</w:t>
      </w:r>
      <w:r w:rsidRPr="00CF2584">
        <w:rPr>
          <w:rFonts w:ascii="Times New Roman" w:hAnsi="Times New Roman" w:cs="Times New Roman"/>
          <w:sz w:val="24"/>
          <w:szCs w:val="24"/>
        </w:rPr>
        <w:tab/>
        <w:t>контексте</w:t>
      </w:r>
      <w:r w:rsidRPr="00CF2584">
        <w:rPr>
          <w:rFonts w:ascii="Times New Roman" w:hAnsi="Times New Roman" w:cs="Times New Roman"/>
          <w:sz w:val="24"/>
          <w:szCs w:val="24"/>
        </w:rPr>
        <w:tab/>
        <w:t>интересов</w:t>
      </w:r>
      <w:r w:rsidRPr="00CF2584">
        <w:rPr>
          <w:rFonts w:ascii="Times New Roman" w:hAnsi="Times New Roman" w:cs="Times New Roman"/>
          <w:sz w:val="24"/>
          <w:szCs w:val="24"/>
        </w:rPr>
        <w:tab/>
        <w:t>западного туристического бизнеса.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13.</w:t>
      </w:r>
      <w:r w:rsidRPr="00CF2584">
        <w:rPr>
          <w:rFonts w:ascii="Times New Roman" w:hAnsi="Times New Roman" w:cs="Times New Roman"/>
          <w:sz w:val="24"/>
          <w:szCs w:val="24"/>
        </w:rPr>
        <w:tab/>
        <w:t>Тема 10. Памятники и музейная сеть столичного региона: особенности формирования и историко-культурный потенциал.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14.</w:t>
      </w:r>
      <w:r w:rsidRPr="00CF2584">
        <w:rPr>
          <w:rFonts w:ascii="Times New Roman" w:hAnsi="Times New Roman" w:cs="Times New Roman"/>
          <w:sz w:val="24"/>
          <w:szCs w:val="24"/>
        </w:rPr>
        <w:tab/>
        <w:t>Музейная сеть Подмосковья, особенности и история ее формирования.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15.</w:t>
      </w:r>
      <w:r w:rsidRPr="00CF2584">
        <w:rPr>
          <w:rFonts w:ascii="Times New Roman" w:hAnsi="Times New Roman" w:cs="Times New Roman"/>
          <w:sz w:val="24"/>
          <w:szCs w:val="24"/>
        </w:rPr>
        <w:tab/>
        <w:t>Культурно-исторические объекты Московской области в контексте интересов западного туристического бизнеса.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16.</w:t>
      </w:r>
      <w:r w:rsidRPr="00CF2584">
        <w:rPr>
          <w:rFonts w:ascii="Times New Roman" w:hAnsi="Times New Roman" w:cs="Times New Roman"/>
          <w:sz w:val="24"/>
          <w:szCs w:val="24"/>
        </w:rPr>
        <w:tab/>
        <w:t>Санкт-Петербург: историко-культурный потенциал, особенности его формирования и туристической эксплуатации. Санкт-Петербург: музейная сеть города. Санкт-Петербург: театральная сеть города.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17.</w:t>
      </w:r>
      <w:r w:rsidRPr="00CF2584">
        <w:rPr>
          <w:rFonts w:ascii="Times New Roman" w:hAnsi="Times New Roman" w:cs="Times New Roman"/>
          <w:sz w:val="24"/>
          <w:szCs w:val="24"/>
        </w:rPr>
        <w:tab/>
        <w:t>Дворцово-парковые и военно-стратегические пригороды второй столицы. Их культурный потенциал.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18.</w:t>
      </w:r>
      <w:r w:rsidRPr="00CF2584">
        <w:rPr>
          <w:rFonts w:ascii="Times New Roman" w:hAnsi="Times New Roman" w:cs="Times New Roman"/>
          <w:sz w:val="24"/>
          <w:szCs w:val="24"/>
        </w:rPr>
        <w:tab/>
        <w:t>Особенности организации исторического, военного и культурного ландшафта северо- западного региона РФ.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19.</w:t>
      </w:r>
      <w:r w:rsidRPr="00CF2584">
        <w:rPr>
          <w:rFonts w:ascii="Times New Roman" w:hAnsi="Times New Roman" w:cs="Times New Roman"/>
          <w:sz w:val="24"/>
          <w:szCs w:val="24"/>
        </w:rPr>
        <w:tab/>
        <w:t>Город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крепости и военные базы на территории Сев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F2584">
        <w:rPr>
          <w:rFonts w:ascii="Times New Roman" w:hAnsi="Times New Roman" w:cs="Times New Roman"/>
          <w:sz w:val="24"/>
          <w:szCs w:val="24"/>
        </w:rPr>
        <w:t>ро-Западной России.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20.</w:t>
      </w:r>
      <w:r w:rsidRPr="00CF2584">
        <w:rPr>
          <w:rFonts w:ascii="Times New Roman" w:hAnsi="Times New Roman" w:cs="Times New Roman"/>
          <w:sz w:val="24"/>
          <w:szCs w:val="24"/>
        </w:rPr>
        <w:tab/>
        <w:t>Культурно-ис</w:t>
      </w:r>
      <w:r>
        <w:rPr>
          <w:rFonts w:ascii="Times New Roman" w:hAnsi="Times New Roman" w:cs="Times New Roman"/>
          <w:sz w:val="24"/>
          <w:szCs w:val="24"/>
        </w:rPr>
        <w:t>торические объекты Санкт-Петерб</w:t>
      </w:r>
      <w:r w:rsidRPr="00CF2584">
        <w:rPr>
          <w:rFonts w:ascii="Times New Roman" w:hAnsi="Times New Roman" w:cs="Times New Roman"/>
          <w:sz w:val="24"/>
          <w:szCs w:val="24"/>
        </w:rPr>
        <w:t>урга</w:t>
      </w:r>
      <w:r w:rsidRPr="00CF2584">
        <w:rPr>
          <w:rFonts w:ascii="Times New Roman" w:hAnsi="Times New Roman" w:cs="Times New Roman"/>
          <w:sz w:val="24"/>
          <w:szCs w:val="24"/>
        </w:rPr>
        <w:tab/>
        <w:t>в контексте интересов западного туристического бизнеса.</w:t>
      </w:r>
    </w:p>
    <w:p w:rsidR="000F2240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21.</w:t>
      </w:r>
      <w:r w:rsidRPr="00CF2584">
        <w:rPr>
          <w:rFonts w:ascii="Times New Roman" w:hAnsi="Times New Roman" w:cs="Times New Roman"/>
          <w:sz w:val="24"/>
          <w:szCs w:val="24"/>
        </w:rPr>
        <w:tab/>
        <w:t>Поля ратной славы РФ – п</w:t>
      </w:r>
      <w:r>
        <w:rPr>
          <w:rFonts w:ascii="Times New Roman" w:hAnsi="Times New Roman" w:cs="Times New Roman"/>
          <w:sz w:val="24"/>
          <w:szCs w:val="24"/>
        </w:rPr>
        <w:t>олучившие оформление в форме муз</w:t>
      </w:r>
      <w:r w:rsidRPr="00CF2584">
        <w:rPr>
          <w:rFonts w:ascii="Times New Roman" w:hAnsi="Times New Roman" w:cs="Times New Roman"/>
          <w:sz w:val="24"/>
          <w:szCs w:val="24"/>
        </w:rPr>
        <w:t>ея-заповедника.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23.</w:t>
      </w:r>
      <w:r w:rsidRPr="00CF2584">
        <w:rPr>
          <w:rFonts w:ascii="Times New Roman" w:hAnsi="Times New Roman" w:cs="Times New Roman"/>
          <w:sz w:val="24"/>
          <w:szCs w:val="24"/>
        </w:rPr>
        <w:tab/>
        <w:t xml:space="preserve">Не </w:t>
      </w:r>
      <w:proofErr w:type="spellStart"/>
      <w:r w:rsidRPr="00CF2584">
        <w:rPr>
          <w:rFonts w:ascii="Times New Roman" w:hAnsi="Times New Roman" w:cs="Times New Roman"/>
          <w:sz w:val="24"/>
          <w:szCs w:val="24"/>
        </w:rPr>
        <w:t>музеефицированные</w:t>
      </w:r>
      <w:proofErr w:type="spellEnd"/>
      <w:r w:rsidRPr="00CF2584">
        <w:rPr>
          <w:rFonts w:ascii="Times New Roman" w:hAnsi="Times New Roman" w:cs="Times New Roman"/>
          <w:sz w:val="24"/>
          <w:szCs w:val="24"/>
        </w:rPr>
        <w:t xml:space="preserve"> и не имеющие точной привязки к месту поля ратной славы РФ.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24.</w:t>
      </w:r>
      <w:r w:rsidRPr="00CF2584">
        <w:rPr>
          <w:rFonts w:ascii="Times New Roman" w:hAnsi="Times New Roman" w:cs="Times New Roman"/>
          <w:sz w:val="24"/>
          <w:szCs w:val="24"/>
        </w:rPr>
        <w:tab/>
        <w:t>Поля ратной славы российского воинства, находящиеся за пределами границ РФ.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25.</w:t>
      </w:r>
      <w:r w:rsidRPr="00CF2584">
        <w:rPr>
          <w:rFonts w:ascii="Times New Roman" w:hAnsi="Times New Roman" w:cs="Times New Roman"/>
          <w:sz w:val="24"/>
          <w:szCs w:val="24"/>
        </w:rPr>
        <w:tab/>
        <w:t xml:space="preserve">Центры традиционных народных промыслов России: причины и история возникновения крупнейших 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>художественный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промыслов на территории Европейской России. Центры традиционных народных промыслов России: перечень, судьба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современное состояние производств.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26.</w:t>
      </w:r>
      <w:r w:rsidRPr="00CF2584">
        <w:rPr>
          <w:rFonts w:ascii="Times New Roman" w:hAnsi="Times New Roman" w:cs="Times New Roman"/>
          <w:sz w:val="24"/>
          <w:szCs w:val="24"/>
        </w:rPr>
        <w:tab/>
        <w:t>Центры традиционных народных промыслов России: главные художественные и технические признаки и особенности традиционных народных промыслов народов России. Проблема реализации и подделок.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27.</w:t>
      </w:r>
      <w:r w:rsidRPr="00CF2584">
        <w:rPr>
          <w:rFonts w:ascii="Times New Roman" w:hAnsi="Times New Roman" w:cs="Times New Roman"/>
          <w:sz w:val="24"/>
          <w:szCs w:val="24"/>
        </w:rPr>
        <w:tab/>
        <w:t>Древнейшие города России: основные этапы и особенности истории развития и историк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культурный потенциал.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28.</w:t>
      </w:r>
      <w:r w:rsidRPr="00CF2584">
        <w:rPr>
          <w:rFonts w:ascii="Times New Roman" w:hAnsi="Times New Roman" w:cs="Times New Roman"/>
          <w:sz w:val="24"/>
          <w:szCs w:val="24"/>
        </w:rPr>
        <w:tab/>
        <w:t>Города и городские поселение «Золотого кольца» России.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29.</w:t>
      </w:r>
      <w:r w:rsidRPr="00CF2584">
        <w:rPr>
          <w:rFonts w:ascii="Times New Roman" w:hAnsi="Times New Roman" w:cs="Times New Roman"/>
          <w:sz w:val="24"/>
          <w:szCs w:val="24"/>
        </w:rPr>
        <w:tab/>
        <w:t xml:space="preserve">Северо-Европейский туристический регион: 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>историко-культурны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потенциал.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30.</w:t>
      </w:r>
      <w:r w:rsidRPr="00CF2584">
        <w:rPr>
          <w:rFonts w:ascii="Times New Roman" w:hAnsi="Times New Roman" w:cs="Times New Roman"/>
          <w:sz w:val="24"/>
          <w:szCs w:val="24"/>
        </w:rPr>
        <w:tab/>
        <w:t xml:space="preserve">Западный туристический регион: 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>историко-культурны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потенциал.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31.</w:t>
      </w:r>
      <w:r w:rsidRPr="00CF2584">
        <w:rPr>
          <w:rFonts w:ascii="Times New Roman" w:hAnsi="Times New Roman" w:cs="Times New Roman"/>
          <w:sz w:val="24"/>
          <w:szCs w:val="24"/>
        </w:rPr>
        <w:tab/>
        <w:t xml:space="preserve">Волжский туристический регион: 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>историко-культурны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потенциал.</w:t>
      </w:r>
    </w:p>
    <w:p w:rsid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32.</w:t>
      </w:r>
      <w:r w:rsidRPr="00CF2584">
        <w:rPr>
          <w:rFonts w:ascii="Times New Roman" w:hAnsi="Times New Roman" w:cs="Times New Roman"/>
          <w:sz w:val="24"/>
          <w:szCs w:val="24"/>
        </w:rPr>
        <w:tab/>
        <w:t xml:space="preserve">Кавказский туристический регион: </w:t>
      </w:r>
      <w:proofErr w:type="gramStart"/>
      <w:r w:rsidRPr="00CF2584">
        <w:rPr>
          <w:rFonts w:ascii="Times New Roman" w:hAnsi="Times New Roman" w:cs="Times New Roman"/>
          <w:sz w:val="24"/>
          <w:szCs w:val="24"/>
        </w:rPr>
        <w:t>историко-культурны</w:t>
      </w:r>
      <w:proofErr w:type="gramEnd"/>
      <w:r w:rsidRPr="00CF2584">
        <w:rPr>
          <w:rFonts w:ascii="Times New Roman" w:hAnsi="Times New Roman" w:cs="Times New Roman"/>
          <w:sz w:val="24"/>
          <w:szCs w:val="24"/>
        </w:rPr>
        <w:t xml:space="preserve"> потенциал.</w:t>
      </w:r>
    </w:p>
    <w:p w:rsid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584" w:rsidRPr="00CF2584" w:rsidRDefault="00CF2584" w:rsidP="00CF25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584">
        <w:rPr>
          <w:rFonts w:ascii="Times New Roman" w:hAnsi="Times New Roman" w:cs="Times New Roman"/>
          <w:b/>
          <w:sz w:val="24"/>
          <w:szCs w:val="24"/>
        </w:rPr>
        <w:t>Оценивание ответа на зачете (с оценкой)</w:t>
      </w:r>
    </w:p>
    <w:tbl>
      <w:tblPr>
        <w:tblOverlap w:val="never"/>
        <w:tblW w:w="10491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1"/>
        <w:gridCol w:w="3118"/>
        <w:gridCol w:w="4962"/>
      </w:tblGrid>
      <w:tr w:rsidR="00CF2584" w:rsidRPr="00CF2584" w:rsidTr="00CF2584">
        <w:trPr>
          <w:trHeight w:val="669"/>
        </w:trPr>
        <w:tc>
          <w:tcPr>
            <w:tcW w:w="2411" w:type="dxa"/>
            <w:shd w:val="clear" w:color="auto" w:fill="FFFFFF"/>
            <w:vAlign w:val="center"/>
          </w:tcPr>
          <w:p w:rsidR="00CF2584" w:rsidRPr="00CF2584" w:rsidRDefault="00CF2584" w:rsidP="00CF2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4-балльная 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CF2584" w:rsidRPr="00CF2584" w:rsidRDefault="00CF2584" w:rsidP="00CF2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Показатели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CF2584" w:rsidRPr="00CF2584" w:rsidRDefault="00CF2584" w:rsidP="00CF2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Критерии</w:t>
            </w:r>
          </w:p>
        </w:tc>
      </w:tr>
      <w:tr w:rsidR="00CF2584" w:rsidRPr="00CF2584" w:rsidTr="00CF2584">
        <w:trPr>
          <w:trHeight w:val="2824"/>
        </w:trPr>
        <w:tc>
          <w:tcPr>
            <w:tcW w:w="2411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</w:tc>
        <w:tc>
          <w:tcPr>
            <w:tcW w:w="3118" w:type="dxa"/>
            <w:vMerge w:val="restart"/>
            <w:shd w:val="clear" w:color="auto" w:fill="FFFFFF"/>
          </w:tcPr>
          <w:p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5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Полнота ответа, последовательность и логика изложения;</w:t>
            </w:r>
          </w:p>
          <w:p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Правильность ответа, его соответствие формируемым компетенциям;</w:t>
            </w:r>
          </w:p>
          <w:p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Действенность знаний, способность студента аргументировать свой ответ и приводить примеры;</w:t>
            </w:r>
          </w:p>
          <w:p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5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Осознанность излагаемого </w:t>
            </w: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материала;</w:t>
            </w:r>
          </w:p>
          <w:p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Соответствие нормам культуры речи;</w:t>
            </w:r>
          </w:p>
          <w:p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Самостоятельность</w:t>
            </w:r>
          </w:p>
          <w:p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31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Качество ответов на вопросы</w:t>
            </w:r>
          </w:p>
        </w:tc>
        <w:tc>
          <w:tcPr>
            <w:tcW w:w="4962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      </w:r>
          </w:p>
        </w:tc>
      </w:tr>
      <w:tr w:rsidR="00CF2584" w:rsidRPr="00CF2584" w:rsidTr="00CF2584">
        <w:trPr>
          <w:trHeight w:val="3105"/>
        </w:trPr>
        <w:tc>
          <w:tcPr>
            <w:tcW w:w="2411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Хорошо/зачтено</w:t>
            </w:r>
          </w:p>
          <w:p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CF2584" w:rsidRPr="00CF2584" w:rsidRDefault="00CF2584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      </w:r>
          </w:p>
        </w:tc>
      </w:tr>
      <w:tr w:rsidR="00CF2584" w:rsidRPr="00CF2584" w:rsidTr="00CF2584">
        <w:trPr>
          <w:trHeight w:val="2823"/>
        </w:trPr>
        <w:tc>
          <w:tcPr>
            <w:tcW w:w="2411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Удовлетворительно/зачтено</w:t>
            </w:r>
          </w:p>
          <w:p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CF2584" w:rsidRPr="00CF2584" w:rsidRDefault="00CF2584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терминология используется недостаточно.</w:t>
            </w:r>
          </w:p>
        </w:tc>
      </w:tr>
      <w:tr w:rsidR="00CF2584" w:rsidRPr="00CF2584" w:rsidTr="00CF2584">
        <w:trPr>
          <w:trHeight w:val="2551"/>
        </w:trPr>
        <w:tc>
          <w:tcPr>
            <w:tcW w:w="2411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:rsidR="00CF2584" w:rsidRPr="00CF2584" w:rsidRDefault="00CF2584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терминологии.</w:t>
            </w:r>
          </w:p>
        </w:tc>
      </w:tr>
    </w:tbl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CF2584">
        <w:rPr>
          <w:rFonts w:ascii="Times New Roman" w:eastAsia="Times New Roman" w:hAnsi="Times New Roman" w:cs="Times New Roman"/>
          <w:b/>
          <w:i/>
          <w:sz w:val="24"/>
        </w:rPr>
        <w:t>Основная литература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6"/>
      <w:bookmarkEnd w:id="1"/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Сущинская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>, М. Д.  Культурный туризм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академического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бакалавриата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/ М. Д.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Сущинская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>, 2019. — 157 с. — (Университеты России). — ISBN 978-5-534-07374-4. — Текст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https://urait.ru/bcode/437441 (дата обращения: 24.12.2021).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Лысакова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, Л. А.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Tourismus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>. Туризм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Л. А.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Лысакова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>, Е. М. Карпова, Е. Н. Лесная. – 3-е изд., стер. – Москва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ФЛИНТА, 2020. – 145 с.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>3. Матюхина, Ю. А. Индустрия туризма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Ю. А. Матюхина. – 3-е изд., стер. – Москва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ФЛИНТА, 2019. – 310 с.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Котанс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>, А. Я. Технология социально-культурного сервиса и туризма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А. Я.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</w:rPr>
        <w:t>Котанс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</w:rPr>
        <w:t>. – 3-е изд., стер. – Москва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</w:rPr>
        <w:t xml:space="preserve"> ФЛИНТА, 2019. – 384 с.</w:t>
      </w:r>
    </w:p>
    <w:p w:rsidR="00CF2584" w:rsidRPr="00CF2584" w:rsidRDefault="00CF2584" w:rsidP="00CF2584">
      <w:pPr>
        <w:widowControl w:val="0"/>
        <w:tabs>
          <w:tab w:val="left" w:pos="2069"/>
        </w:tabs>
        <w:autoSpaceDE w:val="0"/>
        <w:autoSpaceDN w:val="0"/>
        <w:spacing w:before="195" w:after="0" w:line="240" w:lineRule="auto"/>
        <w:ind w:left="2068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CF2584">
        <w:rPr>
          <w:rFonts w:ascii="Times New Roman" w:eastAsia="Times New Roman" w:hAnsi="Times New Roman" w:cs="Times New Roman"/>
          <w:b/>
          <w:i/>
          <w:sz w:val="24"/>
        </w:rPr>
        <w:t>Дополнительная</w:t>
      </w:r>
      <w:r w:rsidRPr="00CF2584">
        <w:rPr>
          <w:rFonts w:ascii="Times New Roman" w:eastAsia="Times New Roman" w:hAnsi="Times New Roman" w:cs="Times New Roman"/>
          <w:b/>
          <w:i/>
          <w:spacing w:val="-6"/>
          <w:sz w:val="24"/>
        </w:rPr>
        <w:t xml:space="preserve"> </w:t>
      </w:r>
      <w:r w:rsidRPr="00CF2584">
        <w:rPr>
          <w:rFonts w:ascii="Times New Roman" w:eastAsia="Times New Roman" w:hAnsi="Times New Roman" w:cs="Times New Roman"/>
          <w:b/>
          <w:i/>
          <w:sz w:val="24"/>
        </w:rPr>
        <w:t>литература: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 xml:space="preserve">1.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Золотовский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>, В. А. Правовое регулирование в сфере туризма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 учебное пособие для вузов / В. А.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Золотовский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 xml:space="preserve">, Н. Я.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Золотовская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>. – Москва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 Издательство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Юрайт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>, 2020. – 247 с.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 xml:space="preserve">2. Истомина, Э. Г. Внутренний туризм и туристские ресурсы России : учебное пособие / Э. </w:t>
      </w:r>
      <w:r w:rsidRPr="00CF2584">
        <w:rPr>
          <w:rFonts w:ascii="Times New Roman" w:eastAsia="Times New Roman" w:hAnsi="Times New Roman" w:cs="Times New Roman"/>
          <w:sz w:val="24"/>
        </w:rPr>
        <w:lastRenderedPageBreak/>
        <w:t xml:space="preserve">Г. Истомина, М. Г.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Гришунькина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 xml:space="preserve"> ; Рос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>г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ос.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гуманитары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 xml:space="preserve">, ун-т. – 2-е изд.,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испр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>. и доп. — Москва : Рос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>г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ос.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гуманитары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>, ун-т, 2019. — 288 с.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>3. Долженко, Г. П.  История туризма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 учебник для вузов / Г. П. Долженко, Ю. С.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Путрик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 xml:space="preserve">, А. И.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Черевкова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 xml:space="preserve">. – 2-е изд.,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перераб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 xml:space="preserve">. и доп. – Москва : Издательство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Юрайт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>, 2021. – 227 с.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>4. Баранов, А. С. Информационно-экскурсионная деятельность на предприятиях туризма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 учебник / А.С. Баранов, И.А. </w:t>
      </w:r>
      <w:proofErr w:type="spellStart"/>
      <w:r w:rsidRPr="00CF2584">
        <w:rPr>
          <w:rFonts w:ascii="Times New Roman" w:eastAsia="Times New Roman" w:hAnsi="Times New Roman" w:cs="Times New Roman"/>
          <w:sz w:val="24"/>
        </w:rPr>
        <w:t>Бисько</w:t>
      </w:r>
      <w:proofErr w:type="spellEnd"/>
      <w:r w:rsidRPr="00CF2584">
        <w:rPr>
          <w:rFonts w:ascii="Times New Roman" w:eastAsia="Times New Roman" w:hAnsi="Times New Roman" w:cs="Times New Roman"/>
          <w:sz w:val="24"/>
        </w:rPr>
        <w:t xml:space="preserve"> ; под ред. Е.И. Богданова. – Москва</w:t>
      </w:r>
      <w:proofErr w:type="gramStart"/>
      <w:r w:rsidRPr="00CF2584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CF2584">
        <w:rPr>
          <w:rFonts w:ascii="Times New Roman" w:eastAsia="Times New Roman" w:hAnsi="Times New Roman" w:cs="Times New Roman"/>
          <w:sz w:val="24"/>
        </w:rPr>
        <w:t xml:space="preserve"> ИНФРА-М, 2021. – 383 с.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F2584" w:rsidRPr="00CF2584" w:rsidRDefault="00CF2584" w:rsidP="00CF2584">
      <w:pPr>
        <w:tabs>
          <w:tab w:val="num" w:pos="720"/>
        </w:tabs>
        <w:ind w:firstLine="37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Современные профессиональные базы данных и ресурсы информационно-коммуникационной сети Интернет</w:t>
      </w:r>
    </w:p>
    <w:p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Новостной портал: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6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www.msn.com</w:t>
        </w:r>
      </w:hyperlink>
    </w:p>
    <w:p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всемирной туристической организации: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7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www.world-tourism.org</w:t>
        </w:r>
      </w:hyperlink>
    </w:p>
    <w:p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для любителей путешествий: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8" w:tgtFrame="_blank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www.travelwind.ru</w:t>
        </w:r>
      </w:hyperlink>
    </w:p>
    <w:p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 туризме и путешествиях: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9" w:tgtFrame="_blank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www.travel.ru</w:t>
        </w:r>
      </w:hyperlink>
    </w:p>
    <w:p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Туристический портал: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10" w:tgtFrame="_blank" w:history="1">
        <w:r w:rsidRPr="00CF2584">
          <w:rPr>
            <w:rFonts w:ascii="Times New Roman" w:eastAsia="Times New Roman" w:hAnsi="Times New Roman" w:cs="Times New Roman"/>
            <w:bCs/>
            <w:szCs w:val="24"/>
            <w:u w:val="single"/>
            <w:lang w:eastAsia="ru-RU"/>
          </w:rPr>
          <w:t>glonasstravel.com</w:t>
        </w:r>
      </w:hyperlink>
    </w:p>
    <w:p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1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</w:t>
        </w:r>
        <w:r w:rsidRPr="00CF2584">
          <w:rPr>
            <w:rFonts w:ascii="Times New Roman" w:eastAsia="Times New Roman" w:hAnsi="Times New Roman" w:cs="Times New Roman"/>
            <w:szCs w:val="24"/>
            <w:u w:val="single"/>
            <w:lang w:val="en-US" w:eastAsia="ru-RU"/>
          </w:rPr>
          <w:t>filmo</w:t>
        </w:r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.</w:t>
        </w:r>
        <w:proofErr w:type="spellStart"/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ru</w:t>
        </w:r>
        <w:proofErr w:type="spellEnd"/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;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вопросы по развитию туризма в РФ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hyperlink r:id="rId12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www.orient-tour.ru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, </w:t>
      </w:r>
      <w:hyperlink r:id="rId13" w:history="1">
        <w:r w:rsidRPr="00CF25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www.russiatourism.ru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, </w:t>
      </w:r>
      <w:hyperlink r:id="rId14" w:history="1">
        <w:r w:rsidRPr="00CF25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www.tourbus.ru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CF2584" w:rsidRPr="00CF2584" w:rsidRDefault="00CF2584" w:rsidP="00CF2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ind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CF2584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: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минобрнауки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.р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Министерство культуры РФ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https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www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mkrf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Департамент культуры г. Москвы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kultura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mos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Портал ФГОС ВО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fgosvo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 Реестр профессиональных стандартов: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profstandart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rosmintrud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obshchiyinformatsionnyy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blok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natsionalnyy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reestrprofessionalnykh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standartov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reestr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professionalnykhstandartov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9. Консультант плюс.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https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www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Consultant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eLIBRARY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elibrary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lanbook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com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Электронно-библиотечная система издательства «</w:t>
      </w:r>
      <w:proofErr w:type="spellStart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Юрайт</w:t>
      </w:r>
      <w:proofErr w:type="spellEnd"/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»: </w:t>
      </w:r>
      <w:hyperlink r:id="rId15" w:history="1"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://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-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tbl>
      <w:tblPr>
        <w:tblStyle w:val="TableNormal"/>
        <w:tblW w:w="0" w:type="auto"/>
        <w:tblInd w:w="589" w:type="dxa"/>
        <w:tblLayout w:type="fixed"/>
        <w:tblLook w:val="01E0" w:firstRow="1" w:lastRow="1" w:firstColumn="1" w:lastColumn="1" w:noHBand="0" w:noVBand="0"/>
      </w:tblPr>
      <w:tblGrid>
        <w:gridCol w:w="2746"/>
        <w:gridCol w:w="5890"/>
      </w:tblGrid>
      <w:tr w:rsidR="00CF2584" w:rsidRPr="00CF2584" w:rsidTr="00CF2584">
        <w:trPr>
          <w:trHeight w:val="268"/>
        </w:trPr>
        <w:tc>
          <w:tcPr>
            <w:tcW w:w="2746" w:type="dxa"/>
          </w:tcPr>
          <w:p w:rsidR="00CF2584" w:rsidRPr="00CF2584" w:rsidRDefault="00CF2584" w:rsidP="00CF2584">
            <w:pPr>
              <w:spacing w:line="248" w:lineRule="exact"/>
              <w:ind w:left="994" w:right="89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b/>
                <w:sz w:val="24"/>
              </w:rPr>
              <w:t>Портал</w:t>
            </w:r>
            <w:proofErr w:type="spellEnd"/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48" w:lineRule="exact"/>
              <w:ind w:left="2369" w:right="24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b/>
                <w:sz w:val="24"/>
              </w:rPr>
              <w:t>Название</w:t>
            </w:r>
            <w:proofErr w:type="spellEnd"/>
          </w:p>
        </w:tc>
      </w:tr>
      <w:tr w:rsidR="00CF2584" w:rsidRPr="00CF2584" w:rsidTr="00CF2584">
        <w:trPr>
          <w:trHeight w:val="1791"/>
        </w:trPr>
        <w:tc>
          <w:tcPr>
            <w:tcW w:w="2746" w:type="dxa"/>
          </w:tcPr>
          <w:p w:rsidR="00CF2584" w:rsidRPr="00CF2584" w:rsidRDefault="00CF2584" w:rsidP="00CF2584">
            <w:pPr>
              <w:spacing w:before="4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CF2584" w:rsidRPr="00CF2584" w:rsidRDefault="00CF2584" w:rsidP="00CF2584">
            <w:pPr>
              <w:ind w:left="200" w:right="110"/>
              <w:rPr>
                <w:rFonts w:ascii="Times New Roman" w:eastAsia="Times New Roman" w:hAnsi="Times New Roman" w:cs="Times New Roman"/>
                <w:sz w:val="24"/>
              </w:rPr>
            </w:pPr>
            <w:hyperlink r:id="rId16" w:anchor="%7B%22version%22%3A%225b8054bd82ad9854338b65e2%22%7D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www.opendata.mkrf.ru/o</w:t>
              </w:r>
            </w:hyperlink>
            <w:r w:rsidRPr="00CF2584">
              <w:rPr>
                <w:rFonts w:ascii="Times New Roman" w:eastAsia="Times New Roman" w:hAnsi="Times New Roman" w:cs="Times New Roman"/>
                <w:color w:val="0000FF"/>
                <w:spacing w:val="-57"/>
                <w:sz w:val="24"/>
              </w:rPr>
              <w:t xml:space="preserve"> </w:t>
            </w:r>
            <w:hyperlink r:id="rId17" w:anchor="%7B%22version%22%3A%225b8054bd82ad9854338b65e2%22%7D">
              <w:proofErr w:type="spellStart"/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pendata</w:t>
              </w:r>
              <w:proofErr w:type="spellEnd"/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/7705851331-</w:t>
              </w:r>
            </w:hyperlink>
            <w:r w:rsidRPr="00CF258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</w:rPr>
              <w:t xml:space="preserve"> </w:t>
            </w:r>
            <w:hyperlink r:id="rId18" w:anchor="%7B%22version%22%3A%225b8054bd82ad9854338b65e2%22%7D">
              <w:proofErr w:type="spellStart"/>
              <w:r w:rsidRPr="00CF2584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u w:val="single" w:color="0000FF"/>
                </w:rPr>
                <w:t>egrkn</w:t>
              </w:r>
              <w:proofErr w:type="spellEnd"/>
              <w:r w:rsidRPr="00CF2584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u w:val="single" w:color="0000FF"/>
                </w:rPr>
                <w:t>/#{%22version%22</w:t>
              </w:r>
            </w:hyperlink>
          </w:p>
          <w:p w:rsidR="00CF2584" w:rsidRPr="00CF2584" w:rsidRDefault="00CF2584" w:rsidP="00CF2584">
            <w:pPr>
              <w:ind w:left="200" w:right="112"/>
              <w:rPr>
                <w:rFonts w:ascii="Times New Roman" w:eastAsia="Times New Roman" w:hAnsi="Times New Roman" w:cs="Times New Roman"/>
                <w:sz w:val="24"/>
              </w:rPr>
            </w:pPr>
            <w:hyperlink r:id="rId19" w:anchor="%7B%22version%22%3A%225b8054bd82ad9854338b65e2%22%7D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:%225b8054bd82ad9854</w:t>
              </w:r>
            </w:hyperlink>
            <w:r w:rsidRPr="00CF2584">
              <w:rPr>
                <w:rFonts w:ascii="Times New Roman" w:eastAsia="Times New Roman" w:hAnsi="Times New Roman" w:cs="Times New Roman"/>
                <w:color w:val="0000FF"/>
                <w:sz w:val="24"/>
              </w:rPr>
              <w:t xml:space="preserve"> </w:t>
            </w:r>
            <w:hyperlink r:id="rId20" w:anchor="%7B%22version%22%3A%225b8054bd82ad9854338b65e2%22%7D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338b65e2%22}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ind w:left="113"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из Единого государственного реестра</w:t>
            </w:r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 культурного наследия (памятников истории</w:t>
            </w:r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и культуры) народов Российской Федерации</w:t>
            </w:r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(Официальный сайт Минкультуры России / </w:t>
            </w:r>
            <w:hyperlink r:id="rId21">
              <w:r w:rsidRPr="00CF2584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Открытые</w:t>
              </w:r>
            </w:hyperlink>
            <w:r w:rsidRPr="00CF258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22">
              <w:r w:rsidRPr="00CF2584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данные</w:t>
              </w:r>
              <w:r w:rsidRPr="00CF2584">
                <w:rPr>
                  <w:rFonts w:ascii="Times New Roman" w:eastAsia="Times New Roman" w:hAnsi="Times New Roman" w:cs="Times New Roman"/>
                  <w:spacing w:val="-2"/>
                  <w:sz w:val="24"/>
                  <w:lang w:val="ru-RU"/>
                </w:rPr>
                <w:t xml:space="preserve"> </w:t>
              </w:r>
            </w:hyperlink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/ </w:t>
            </w:r>
            <w:hyperlink r:id="rId23">
              <w:r w:rsidRPr="00CF2584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Данные</w:t>
              </w:r>
            </w:hyperlink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</w:p>
        </w:tc>
      </w:tr>
      <w:tr w:rsidR="00CF2584" w:rsidRPr="00CF2584" w:rsidTr="00CF2584">
        <w:trPr>
          <w:trHeight w:val="414"/>
        </w:trPr>
        <w:tc>
          <w:tcPr>
            <w:tcW w:w="2746" w:type="dxa"/>
          </w:tcPr>
          <w:p w:rsidR="00CF2584" w:rsidRPr="00CF2584" w:rsidRDefault="00CF2584" w:rsidP="00CF2584">
            <w:pPr>
              <w:spacing w:before="133" w:line="26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4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www.turist.ru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before="133" w:line="261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Портал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туристов</w:t>
            </w:r>
            <w:proofErr w:type="spellEnd"/>
          </w:p>
        </w:tc>
      </w:tr>
      <w:tr w:rsidR="00CF2584" w:rsidRPr="00CF2584" w:rsidTr="00CF2584">
        <w:trPr>
          <w:trHeight w:val="275"/>
        </w:trPr>
        <w:tc>
          <w:tcPr>
            <w:tcW w:w="2746" w:type="dxa"/>
          </w:tcPr>
          <w:p w:rsidR="00CF2584" w:rsidRPr="00CF2584" w:rsidRDefault="00CF2584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5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www.travelwind.ru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Портал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любителей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путешествий</w:t>
            </w:r>
            <w:proofErr w:type="spellEnd"/>
          </w:p>
        </w:tc>
      </w:tr>
      <w:tr w:rsidR="00CF2584" w:rsidRPr="00CF2584" w:rsidTr="00CF2584">
        <w:trPr>
          <w:trHeight w:val="275"/>
        </w:trPr>
        <w:tc>
          <w:tcPr>
            <w:tcW w:w="2746" w:type="dxa"/>
          </w:tcPr>
          <w:p w:rsidR="00CF2584" w:rsidRPr="00CF2584" w:rsidRDefault="00CF2584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6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www.travel.ru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F258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туризме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F258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путешествиях</w:t>
            </w:r>
          </w:p>
        </w:tc>
      </w:tr>
      <w:tr w:rsidR="00CF2584" w:rsidRPr="00CF2584" w:rsidTr="00CF2584">
        <w:trPr>
          <w:trHeight w:val="552"/>
        </w:trPr>
        <w:tc>
          <w:tcPr>
            <w:tcW w:w="2746" w:type="dxa"/>
          </w:tcPr>
          <w:p w:rsidR="00CF2584" w:rsidRPr="00CF2584" w:rsidRDefault="00CF2584" w:rsidP="00CF2584">
            <w:pPr>
              <w:spacing w:line="27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7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www.tonkosti.ru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7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Каталог</w:t>
            </w:r>
            <w:r w:rsidRPr="00CF258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«Тонкости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продаж».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Электронный</w:t>
            </w:r>
            <w:r w:rsidRPr="00CF258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помощник</w:t>
            </w:r>
          </w:p>
          <w:p w:rsidR="00CF2584" w:rsidRPr="00CF2584" w:rsidRDefault="00CF2584" w:rsidP="00CF2584">
            <w:pPr>
              <w:spacing w:line="26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турагента</w:t>
            </w:r>
            <w:proofErr w:type="spellEnd"/>
          </w:p>
        </w:tc>
      </w:tr>
      <w:tr w:rsidR="00CF2584" w:rsidRPr="00CF2584" w:rsidTr="00CF2584">
        <w:trPr>
          <w:trHeight w:val="275"/>
        </w:trPr>
        <w:tc>
          <w:tcPr>
            <w:tcW w:w="2746" w:type="dxa"/>
          </w:tcPr>
          <w:p w:rsidR="00CF2584" w:rsidRPr="00CF2584" w:rsidRDefault="00CF2584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8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www.votpusk.ru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Российский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туристический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сервер</w:t>
            </w:r>
            <w:proofErr w:type="spellEnd"/>
          </w:p>
        </w:tc>
      </w:tr>
      <w:tr w:rsidR="00CF2584" w:rsidRPr="00CF2584" w:rsidTr="00CF2584">
        <w:trPr>
          <w:trHeight w:val="275"/>
        </w:trPr>
        <w:tc>
          <w:tcPr>
            <w:tcW w:w="2746" w:type="dxa"/>
          </w:tcPr>
          <w:p w:rsidR="00CF2584" w:rsidRPr="00CF2584" w:rsidRDefault="00CF2584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9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www.turizm.ru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Каталог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путешествий</w:t>
            </w:r>
            <w:proofErr w:type="spellEnd"/>
          </w:p>
        </w:tc>
      </w:tr>
      <w:tr w:rsidR="00CF2584" w:rsidRPr="00CF2584" w:rsidTr="00CF2584">
        <w:trPr>
          <w:trHeight w:val="276"/>
        </w:trPr>
        <w:tc>
          <w:tcPr>
            <w:tcW w:w="2746" w:type="dxa"/>
          </w:tcPr>
          <w:p w:rsidR="00CF2584" w:rsidRPr="00CF2584" w:rsidRDefault="00CF2584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0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www.tury.ru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Сервер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путешествий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туристов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турфирм</w:t>
            </w:r>
          </w:p>
        </w:tc>
      </w:tr>
      <w:tr w:rsidR="00CF2584" w:rsidRPr="00CF2584" w:rsidTr="00CF2584">
        <w:trPr>
          <w:trHeight w:val="551"/>
        </w:trPr>
        <w:tc>
          <w:tcPr>
            <w:tcW w:w="2746" w:type="dxa"/>
          </w:tcPr>
          <w:p w:rsidR="00CF2584" w:rsidRPr="00CF2584" w:rsidRDefault="00CF2584" w:rsidP="00CF2584">
            <w:pPr>
              <w:spacing w:line="27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1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www.kurortmag.ru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7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Курортный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магазин.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Единая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курортная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сеть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</w:p>
          <w:p w:rsidR="00CF2584" w:rsidRPr="00CF2584" w:rsidRDefault="00CF2584" w:rsidP="00CF2584">
            <w:pPr>
              <w:spacing w:line="261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Ближнему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Зарубежью</w:t>
            </w:r>
            <w:proofErr w:type="spellEnd"/>
          </w:p>
        </w:tc>
      </w:tr>
      <w:tr w:rsidR="00CF2584" w:rsidRPr="00CF2584" w:rsidTr="00CF2584">
        <w:trPr>
          <w:trHeight w:val="276"/>
        </w:trPr>
        <w:tc>
          <w:tcPr>
            <w:tcW w:w="2746" w:type="dxa"/>
          </w:tcPr>
          <w:p w:rsidR="00CF2584" w:rsidRPr="00CF2584" w:rsidRDefault="00CF2584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2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www.tours.ru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Туристический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сервер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путешествий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«100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F2584">
              <w:rPr>
                <w:rFonts w:ascii="Times New Roman" w:eastAsia="Times New Roman" w:hAnsi="Times New Roman" w:cs="Times New Roman"/>
                <w:sz w:val="24"/>
              </w:rPr>
              <w:t>дорог</w:t>
            </w:r>
            <w:proofErr w:type="spellEnd"/>
            <w:r w:rsidRPr="00CF2584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CF2584" w:rsidRPr="00CF2584" w:rsidTr="00CF2584">
        <w:trPr>
          <w:trHeight w:val="275"/>
        </w:trPr>
        <w:tc>
          <w:tcPr>
            <w:tcW w:w="2746" w:type="dxa"/>
          </w:tcPr>
          <w:p w:rsidR="00CF2584" w:rsidRPr="00CF2584" w:rsidRDefault="00CF2584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3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www.kuda.ru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Туристический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</w:t>
            </w:r>
            <w:r w:rsidRPr="00CF258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бюро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путешествий</w:t>
            </w:r>
          </w:p>
        </w:tc>
      </w:tr>
      <w:tr w:rsidR="00CF2584" w:rsidRPr="00CF2584" w:rsidTr="00CF2584">
        <w:trPr>
          <w:trHeight w:val="270"/>
        </w:trPr>
        <w:tc>
          <w:tcPr>
            <w:tcW w:w="2746" w:type="dxa"/>
          </w:tcPr>
          <w:p w:rsidR="00CF2584" w:rsidRPr="00CF2584" w:rsidRDefault="00CF2584" w:rsidP="00CF2584">
            <w:pPr>
              <w:spacing w:line="25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4">
              <w:r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www.profi.tury.ru</w:t>
              </w:r>
            </w:hyperlink>
          </w:p>
        </w:tc>
        <w:tc>
          <w:tcPr>
            <w:tcW w:w="5890" w:type="dxa"/>
          </w:tcPr>
          <w:p w:rsidR="00CF2584" w:rsidRPr="00CF2584" w:rsidRDefault="00CF2584" w:rsidP="00CF2584">
            <w:pPr>
              <w:spacing w:line="25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Туристическая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профессионалов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туризма</w:t>
            </w:r>
          </w:p>
        </w:tc>
      </w:tr>
    </w:tbl>
    <w:p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F2584" w:rsidRPr="00CF2584" w:rsidRDefault="00CF2584" w:rsidP="00CF2584">
      <w:pPr>
        <w:spacing w:after="0" w:line="200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CF2584" w:rsidRPr="00CF2584" w:rsidRDefault="00CF2584" w:rsidP="00CF2584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:rsidR="00CF2584" w:rsidRPr="00CF2584" w:rsidRDefault="00CF2584" w:rsidP="00CF2584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F2584" w:rsidRP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CF2584" w:rsidRP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>ВО</w:t>
      </w:r>
      <w:proofErr w:type="gramEnd"/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proofErr w:type="spellStart"/>
      <w:r w:rsidR="001C740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Сморжок</w:t>
      </w:r>
      <w:proofErr w:type="spellEnd"/>
      <w:r w:rsidR="001C74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П.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>, кандидат педагогических наук, доцент.</w:t>
      </w:r>
    </w:p>
    <w:p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</w:t>
      </w:r>
      <w:r w:rsidRPr="00CF258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культурного наследия</w:t>
      </w:r>
    </w:p>
    <w:p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Протокол № 2 01.09.2021</w:t>
      </w:r>
    </w:p>
    <w:p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584" w:rsidRP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F2584" w:rsidRPr="00CF2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17"/>
    <w:rsid w:val="000F2240"/>
    <w:rsid w:val="001C7408"/>
    <w:rsid w:val="003C3CB0"/>
    <w:rsid w:val="00420717"/>
    <w:rsid w:val="00577390"/>
    <w:rsid w:val="0070726C"/>
    <w:rsid w:val="00884393"/>
    <w:rsid w:val="00B51E67"/>
    <w:rsid w:val="00CF2584"/>
    <w:rsid w:val="00DA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20717"/>
    <w:rPr>
      <w:rFonts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CF25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20717"/>
    <w:rPr>
      <w:rFonts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CF25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velwind.ru/" TargetMode="External"/><Relationship Id="rId13" Type="http://schemas.openxmlformats.org/officeDocument/2006/relationships/hyperlink" Target="http://www.russiatourism.ru" TargetMode="External"/><Relationship Id="rId18" Type="http://schemas.openxmlformats.org/officeDocument/2006/relationships/hyperlink" Target="https://opendata.mkrf.ru/opendata/7705851331-egrkn/" TargetMode="External"/><Relationship Id="rId26" Type="http://schemas.openxmlformats.org/officeDocument/2006/relationships/hyperlink" Target="http://www.travel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opendata.mkrf.ru/" TargetMode="External"/><Relationship Id="rId34" Type="http://schemas.openxmlformats.org/officeDocument/2006/relationships/hyperlink" Target="http://www.profi.tury.ru/" TargetMode="External"/><Relationship Id="rId7" Type="http://schemas.openxmlformats.org/officeDocument/2006/relationships/hyperlink" Target="http://www.world-tourism.org/" TargetMode="External"/><Relationship Id="rId12" Type="http://schemas.openxmlformats.org/officeDocument/2006/relationships/hyperlink" Target="http://www.orient-tour.ru" TargetMode="External"/><Relationship Id="rId17" Type="http://schemas.openxmlformats.org/officeDocument/2006/relationships/hyperlink" Target="https://opendata.mkrf.ru/opendata/7705851331-egrkn/" TargetMode="External"/><Relationship Id="rId25" Type="http://schemas.openxmlformats.org/officeDocument/2006/relationships/hyperlink" Target="http://www.travelwind.ru/" TargetMode="External"/><Relationship Id="rId33" Type="http://schemas.openxmlformats.org/officeDocument/2006/relationships/hyperlink" Target="http://www.kud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endata.mkrf.ru/opendata/7705851331-egrkn/" TargetMode="External"/><Relationship Id="rId20" Type="http://schemas.openxmlformats.org/officeDocument/2006/relationships/hyperlink" Target="https://opendata.mkrf.ru/opendata/7705851331-egrkn/" TargetMode="External"/><Relationship Id="rId29" Type="http://schemas.openxmlformats.org/officeDocument/2006/relationships/hyperlink" Target="http://www.turiz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sn.com/" TargetMode="External"/><Relationship Id="rId11" Type="http://schemas.openxmlformats.org/officeDocument/2006/relationships/hyperlink" Target="http://www.filmo.ru;" TargetMode="External"/><Relationship Id="rId24" Type="http://schemas.openxmlformats.org/officeDocument/2006/relationships/hyperlink" Target="http://www.turist.ru/" TargetMode="External"/><Relationship Id="rId32" Type="http://schemas.openxmlformats.org/officeDocument/2006/relationships/hyperlink" Target="http://www.tour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" TargetMode="External"/><Relationship Id="rId23" Type="http://schemas.openxmlformats.org/officeDocument/2006/relationships/hyperlink" Target="https://opendata.mkrf.ru/opendata" TargetMode="External"/><Relationship Id="rId28" Type="http://schemas.openxmlformats.org/officeDocument/2006/relationships/hyperlink" Target="http://www.votpusk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19" Type="http://schemas.openxmlformats.org/officeDocument/2006/relationships/hyperlink" Target="https://opendata.mkrf.ru/opendata/7705851331-egrkn/" TargetMode="External"/><Relationship Id="rId31" Type="http://schemas.openxmlformats.org/officeDocument/2006/relationships/hyperlink" Target="http://www.kurortma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vel.ru/" TargetMode="External"/><Relationship Id="rId14" Type="http://schemas.openxmlformats.org/officeDocument/2006/relationships/hyperlink" Target="http://www.tourbus.ru" TargetMode="External"/><Relationship Id="rId22" Type="http://schemas.openxmlformats.org/officeDocument/2006/relationships/hyperlink" Target="https://opendata.mkrf.ru/" TargetMode="External"/><Relationship Id="rId27" Type="http://schemas.openxmlformats.org/officeDocument/2006/relationships/hyperlink" Target="http://www.tonkosti.ru/" TargetMode="External"/><Relationship Id="rId30" Type="http://schemas.openxmlformats.org/officeDocument/2006/relationships/hyperlink" Target="http://www.tury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20</Pages>
  <Words>6786</Words>
  <Characters>38681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Андрей Сморжоок</cp:lastModifiedBy>
  <cp:revision>1</cp:revision>
  <dcterms:created xsi:type="dcterms:W3CDTF">2022-02-07T21:05:00Z</dcterms:created>
  <dcterms:modified xsi:type="dcterms:W3CDTF">2022-02-07T23:15:00Z</dcterms:modified>
</cp:coreProperties>
</file>